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5C9629C5" w:rsidR="006267A6" w:rsidRPr="00176CEC" w:rsidRDefault="006267A6" w:rsidP="006267A6">
      <w:pPr>
        <w:pStyle w:val="Header"/>
        <w:tabs>
          <w:tab w:val="right" w:pos="9639"/>
        </w:tabs>
        <w:rPr>
          <w:bCs/>
          <w:i/>
          <w:noProof w:val="0"/>
          <w:sz w:val="24"/>
          <w:szCs w:val="24"/>
          <w:lang w:eastAsia="zh-CN"/>
        </w:rPr>
      </w:pPr>
      <w:r w:rsidRPr="00176CEC">
        <w:rPr>
          <w:bCs/>
          <w:noProof w:val="0"/>
          <w:sz w:val="24"/>
          <w:szCs w:val="24"/>
        </w:rPr>
        <w:t>3GPP TSG-RAN WG2 Meeting #13</w:t>
      </w:r>
      <w:r w:rsidR="005F3F5B" w:rsidRPr="00176CEC">
        <w:rPr>
          <w:bCs/>
          <w:noProof w:val="0"/>
          <w:sz w:val="24"/>
          <w:szCs w:val="24"/>
        </w:rPr>
        <w:t>3</w:t>
      </w:r>
      <w:r w:rsidRPr="00176CEC">
        <w:rPr>
          <w:bCs/>
          <w:noProof w:val="0"/>
          <w:sz w:val="24"/>
          <w:szCs w:val="24"/>
        </w:rPr>
        <w:tab/>
        <w:t>R2-2</w:t>
      </w:r>
      <w:r w:rsidR="007A53AB" w:rsidRPr="00176CEC">
        <w:rPr>
          <w:bCs/>
          <w:noProof w:val="0"/>
          <w:sz w:val="24"/>
          <w:szCs w:val="24"/>
        </w:rPr>
        <w:t>60</w:t>
      </w:r>
      <w:r w:rsidR="00A93910">
        <w:rPr>
          <w:rFonts w:hint="eastAsia"/>
          <w:bCs/>
          <w:noProof w:val="0"/>
          <w:sz w:val="24"/>
          <w:szCs w:val="24"/>
          <w:lang w:eastAsia="zh-CN"/>
        </w:rPr>
        <w:t>0539</w:t>
      </w:r>
    </w:p>
    <w:p w14:paraId="47E42C4E" w14:textId="6732017C" w:rsidR="006267A6" w:rsidRPr="00176CEC" w:rsidRDefault="005F3F5B" w:rsidP="27B1FCC5">
      <w:pPr>
        <w:pStyle w:val="Header"/>
        <w:tabs>
          <w:tab w:val="right" w:pos="9641"/>
        </w:tabs>
        <w:rPr>
          <w:noProof w:val="0"/>
          <w:sz w:val="24"/>
          <w:szCs w:val="24"/>
          <w:lang w:eastAsia="zh-CN"/>
        </w:rPr>
      </w:pPr>
      <w:r w:rsidRPr="00176CEC">
        <w:rPr>
          <w:noProof w:val="0"/>
          <w:sz w:val="24"/>
          <w:szCs w:val="24"/>
        </w:rPr>
        <w:t>Gothenburg</w:t>
      </w:r>
      <w:r w:rsidR="006267A6" w:rsidRPr="00176CEC">
        <w:rPr>
          <w:noProof w:val="0"/>
          <w:sz w:val="24"/>
          <w:szCs w:val="24"/>
        </w:rPr>
        <w:t xml:space="preserve">, </w:t>
      </w:r>
      <w:r w:rsidRPr="00176CEC">
        <w:rPr>
          <w:noProof w:val="0"/>
          <w:sz w:val="24"/>
          <w:szCs w:val="24"/>
        </w:rPr>
        <w:t>Sweden</w:t>
      </w:r>
      <w:r w:rsidR="006267A6" w:rsidRPr="00176CEC">
        <w:rPr>
          <w:noProof w:val="0"/>
          <w:sz w:val="24"/>
          <w:szCs w:val="24"/>
        </w:rPr>
        <w:t xml:space="preserve">, </w:t>
      </w:r>
      <w:r w:rsidR="00132931" w:rsidRPr="00176CEC">
        <w:rPr>
          <w:noProof w:val="0"/>
          <w:sz w:val="24"/>
          <w:szCs w:val="24"/>
        </w:rPr>
        <w:t>0</w:t>
      </w:r>
      <w:r w:rsidR="6673A8E0" w:rsidRPr="00176CEC">
        <w:rPr>
          <w:noProof w:val="0"/>
          <w:sz w:val="24"/>
          <w:szCs w:val="24"/>
        </w:rPr>
        <w:t>9</w:t>
      </w:r>
      <w:r w:rsidR="006267A6" w:rsidRPr="00176CEC">
        <w:rPr>
          <w:noProof w:val="0"/>
          <w:sz w:val="24"/>
          <w:szCs w:val="24"/>
        </w:rPr>
        <w:t xml:space="preserve"> – </w:t>
      </w:r>
      <w:r w:rsidR="0C0F667E" w:rsidRPr="00176CEC">
        <w:rPr>
          <w:noProof w:val="0"/>
          <w:sz w:val="24"/>
          <w:szCs w:val="24"/>
        </w:rPr>
        <w:t>13</w:t>
      </w:r>
      <w:r w:rsidR="006267A6" w:rsidRPr="00176CEC">
        <w:rPr>
          <w:noProof w:val="0"/>
          <w:sz w:val="24"/>
          <w:szCs w:val="24"/>
        </w:rPr>
        <w:t xml:space="preserve"> </w:t>
      </w:r>
      <w:r w:rsidR="00132931" w:rsidRPr="00176CEC">
        <w:rPr>
          <w:noProof w:val="0"/>
          <w:sz w:val="24"/>
          <w:szCs w:val="24"/>
        </w:rPr>
        <w:t>February</w:t>
      </w:r>
      <w:r w:rsidR="006267A6" w:rsidRPr="00176CEC">
        <w:rPr>
          <w:noProof w:val="0"/>
          <w:sz w:val="24"/>
          <w:szCs w:val="24"/>
        </w:rPr>
        <w:t xml:space="preserve"> 202</w:t>
      </w:r>
      <w:r w:rsidRPr="00176CEC">
        <w:rPr>
          <w:noProof w:val="0"/>
          <w:sz w:val="24"/>
          <w:szCs w:val="24"/>
        </w:rPr>
        <w:t>6</w:t>
      </w:r>
      <w:r w:rsidRPr="00176CEC">
        <w:rPr>
          <w:noProof w:val="0"/>
        </w:rPr>
        <w:tab/>
      </w:r>
      <w:r w:rsidRPr="00176CEC">
        <w:rPr>
          <w:noProof w:val="0"/>
        </w:rPr>
        <w:tab/>
      </w:r>
    </w:p>
    <w:p w14:paraId="17848BF2" w14:textId="77777777" w:rsidR="006267A6" w:rsidRPr="00176CEC" w:rsidRDefault="006267A6" w:rsidP="006267A6">
      <w:pPr>
        <w:pStyle w:val="Header"/>
        <w:rPr>
          <w:bCs/>
          <w:noProof w:val="0"/>
          <w:sz w:val="24"/>
        </w:rPr>
      </w:pPr>
    </w:p>
    <w:p w14:paraId="52F99410" w14:textId="649331A0" w:rsidR="006267A6" w:rsidRPr="00176CEC" w:rsidRDefault="006267A6" w:rsidP="006267A6">
      <w:pPr>
        <w:pStyle w:val="CRCoverPage"/>
        <w:tabs>
          <w:tab w:val="left" w:pos="1985"/>
        </w:tabs>
        <w:rPr>
          <w:rFonts w:eastAsia="宋体" w:cs="Arial"/>
          <w:b/>
          <w:bCs/>
          <w:sz w:val="24"/>
          <w:lang w:eastAsia="zh-CN"/>
        </w:rPr>
      </w:pPr>
      <w:r w:rsidRPr="00176CEC">
        <w:rPr>
          <w:rFonts w:cs="Arial"/>
          <w:b/>
          <w:bCs/>
          <w:sz w:val="24"/>
        </w:rPr>
        <w:t>Agenda item:</w:t>
      </w:r>
      <w:r w:rsidRPr="00176CEC">
        <w:rPr>
          <w:rFonts w:cs="Arial"/>
          <w:b/>
          <w:bCs/>
          <w:sz w:val="24"/>
        </w:rPr>
        <w:tab/>
      </w:r>
      <w:r w:rsidR="006843DE" w:rsidRPr="00176CEC">
        <w:rPr>
          <w:rFonts w:eastAsia="宋体" w:cs="Arial" w:hint="eastAsia"/>
          <w:b/>
          <w:bCs/>
          <w:sz w:val="24"/>
          <w:lang w:eastAsia="zh-CN"/>
        </w:rPr>
        <w:t>8</w:t>
      </w:r>
      <w:r w:rsidRPr="00176CEC">
        <w:rPr>
          <w:rFonts w:cs="Arial"/>
          <w:b/>
          <w:bCs/>
          <w:sz w:val="24"/>
          <w:lang w:eastAsia="ja-JP"/>
        </w:rPr>
        <w:t>.</w:t>
      </w:r>
      <w:r w:rsidR="006843DE" w:rsidRPr="00176CEC">
        <w:rPr>
          <w:rFonts w:eastAsia="宋体" w:cs="Arial" w:hint="eastAsia"/>
          <w:b/>
          <w:bCs/>
          <w:sz w:val="24"/>
          <w:lang w:eastAsia="zh-CN"/>
        </w:rPr>
        <w:t>9</w:t>
      </w:r>
      <w:r w:rsidRPr="00176CEC">
        <w:rPr>
          <w:rFonts w:cs="Arial"/>
          <w:b/>
          <w:bCs/>
          <w:sz w:val="24"/>
          <w:lang w:eastAsia="ja-JP"/>
        </w:rPr>
        <w:t>.</w:t>
      </w:r>
      <w:r w:rsidR="006843DE" w:rsidRPr="00176CEC">
        <w:rPr>
          <w:rFonts w:eastAsia="宋体" w:cs="Arial" w:hint="eastAsia"/>
          <w:b/>
          <w:bCs/>
          <w:sz w:val="24"/>
          <w:lang w:eastAsia="zh-CN"/>
        </w:rPr>
        <w:t>3</w:t>
      </w:r>
    </w:p>
    <w:p w14:paraId="4BB1F8C9" w14:textId="77777777" w:rsidR="006267A6" w:rsidRPr="00176CEC" w:rsidRDefault="006267A6" w:rsidP="006267A6">
      <w:pPr>
        <w:tabs>
          <w:tab w:val="left" w:pos="1985"/>
        </w:tabs>
        <w:ind w:left="1985" w:hanging="1985"/>
        <w:rPr>
          <w:rFonts w:ascii="Arial" w:hAnsi="Arial" w:cs="Arial"/>
          <w:b/>
          <w:bCs/>
          <w:sz w:val="24"/>
        </w:rPr>
      </w:pPr>
      <w:r w:rsidRPr="00176CEC">
        <w:rPr>
          <w:rFonts w:ascii="Arial" w:hAnsi="Arial" w:cs="Arial"/>
          <w:b/>
          <w:bCs/>
          <w:sz w:val="24"/>
        </w:rPr>
        <w:t>Source:</w:t>
      </w:r>
      <w:r w:rsidRPr="00176CEC">
        <w:rPr>
          <w:rFonts w:ascii="Arial" w:hAnsi="Arial" w:cs="Arial"/>
          <w:b/>
          <w:bCs/>
          <w:sz w:val="24"/>
        </w:rPr>
        <w:tab/>
        <w:t>Nokia</w:t>
      </w:r>
    </w:p>
    <w:p w14:paraId="05A22219" w14:textId="6C11C905" w:rsidR="006267A6" w:rsidRPr="00176CEC" w:rsidRDefault="006267A6" w:rsidP="006267A6">
      <w:pPr>
        <w:ind w:left="1985" w:hanging="1985"/>
        <w:rPr>
          <w:rFonts w:ascii="Arial" w:hAnsi="Arial" w:cs="Arial"/>
          <w:b/>
          <w:bCs/>
          <w:sz w:val="24"/>
          <w:lang w:eastAsia="zh-CN"/>
        </w:rPr>
      </w:pPr>
      <w:r w:rsidRPr="00176CEC">
        <w:rPr>
          <w:rFonts w:ascii="Arial" w:hAnsi="Arial" w:cs="Arial"/>
          <w:b/>
          <w:bCs/>
          <w:sz w:val="24"/>
        </w:rPr>
        <w:t>Title:</w:t>
      </w:r>
      <w:r w:rsidRPr="00176CEC">
        <w:rPr>
          <w:rFonts w:ascii="Arial" w:hAnsi="Arial" w:cs="Arial"/>
          <w:b/>
          <w:bCs/>
          <w:sz w:val="24"/>
        </w:rPr>
        <w:tab/>
      </w:r>
      <w:r w:rsidR="00B533AE">
        <w:rPr>
          <w:rFonts w:ascii="Arial" w:hAnsi="Arial" w:cs="Arial" w:hint="eastAsia"/>
          <w:b/>
          <w:bCs/>
          <w:sz w:val="24"/>
          <w:lang w:eastAsia="zh-CN"/>
        </w:rPr>
        <w:t xml:space="preserve">On </w:t>
      </w:r>
      <w:r w:rsidR="006843DE" w:rsidRPr="00176CEC">
        <w:rPr>
          <w:rFonts w:ascii="Arial" w:hAnsi="Arial" w:cs="Arial"/>
          <w:b/>
          <w:bCs/>
          <w:sz w:val="24"/>
          <w:lang w:eastAsia="zh-CN"/>
        </w:rPr>
        <w:t xml:space="preserve">open issue for Uplink Capacity enhancements </w:t>
      </w:r>
      <w:r w:rsidR="006843DE" w:rsidRPr="00176CEC">
        <w:rPr>
          <w:rFonts w:ascii="Arial" w:hAnsi="Arial" w:cs="Arial" w:hint="eastAsia"/>
          <w:b/>
          <w:bCs/>
          <w:sz w:val="24"/>
          <w:lang w:eastAsia="zh-CN"/>
        </w:rPr>
        <w:t>in</w:t>
      </w:r>
      <w:r w:rsidR="006843DE" w:rsidRPr="00176CEC">
        <w:rPr>
          <w:rFonts w:ascii="Arial" w:hAnsi="Arial" w:cs="Arial"/>
          <w:b/>
          <w:bCs/>
          <w:sz w:val="24"/>
          <w:lang w:eastAsia="zh-CN"/>
        </w:rPr>
        <w:t xml:space="preserve"> IoT-NTN</w:t>
      </w:r>
    </w:p>
    <w:p w14:paraId="3802BBD9" w14:textId="228452B1" w:rsidR="006267A6" w:rsidRPr="00176CEC" w:rsidRDefault="006267A6" w:rsidP="006267A6">
      <w:pPr>
        <w:ind w:left="1985" w:hanging="1985"/>
        <w:rPr>
          <w:rFonts w:ascii="Arial" w:hAnsi="Arial" w:cs="Arial"/>
          <w:b/>
          <w:bCs/>
          <w:sz w:val="24"/>
        </w:rPr>
      </w:pPr>
      <w:r w:rsidRPr="00176CEC">
        <w:rPr>
          <w:rFonts w:ascii="Arial" w:hAnsi="Arial" w:cs="Arial"/>
          <w:b/>
          <w:bCs/>
          <w:sz w:val="24"/>
        </w:rPr>
        <w:t>WID/SID:</w:t>
      </w:r>
      <w:r w:rsidRPr="00176CEC">
        <w:rPr>
          <w:rFonts w:ascii="Arial" w:hAnsi="Arial" w:cs="Arial"/>
          <w:b/>
          <w:bCs/>
          <w:sz w:val="24"/>
        </w:rPr>
        <w:tab/>
      </w:r>
      <w:r w:rsidR="006843DE" w:rsidRPr="00176CEC">
        <w:rPr>
          <w:rFonts w:ascii="Arial" w:hAnsi="Arial" w:cs="Arial"/>
          <w:b/>
          <w:bCs/>
          <w:sz w:val="24"/>
        </w:rPr>
        <w:t xml:space="preserve">IoT_NTN_Ph3-Core - Release </w:t>
      </w:r>
      <w:r w:rsidR="006843DE" w:rsidRPr="00176CEC">
        <w:rPr>
          <w:rFonts w:ascii="Arial" w:hAnsi="Arial" w:cs="Arial" w:hint="eastAsia"/>
          <w:b/>
          <w:bCs/>
          <w:sz w:val="24"/>
          <w:lang w:eastAsia="zh-CN"/>
        </w:rPr>
        <w:t>19</w:t>
      </w:r>
    </w:p>
    <w:p w14:paraId="5BED5876" w14:textId="77777777" w:rsidR="006267A6" w:rsidRPr="00176CEC" w:rsidRDefault="006267A6" w:rsidP="006267A6">
      <w:pPr>
        <w:tabs>
          <w:tab w:val="left" w:pos="1985"/>
        </w:tabs>
        <w:rPr>
          <w:rFonts w:ascii="Arial" w:hAnsi="Arial" w:cs="Arial"/>
          <w:b/>
          <w:bCs/>
          <w:sz w:val="24"/>
        </w:rPr>
      </w:pPr>
      <w:r w:rsidRPr="00176CEC">
        <w:rPr>
          <w:rFonts w:ascii="Arial" w:hAnsi="Arial" w:cs="Arial"/>
          <w:b/>
          <w:bCs/>
          <w:sz w:val="24"/>
        </w:rPr>
        <w:t>Document for:</w:t>
      </w:r>
      <w:r w:rsidRPr="00176CEC">
        <w:rPr>
          <w:rFonts w:ascii="Arial" w:hAnsi="Arial" w:cs="Arial"/>
          <w:b/>
          <w:bCs/>
          <w:sz w:val="24"/>
        </w:rPr>
        <w:tab/>
        <w:t>Discussion and Decision</w:t>
      </w:r>
    </w:p>
    <w:p w14:paraId="3B677E89" w14:textId="77777777" w:rsidR="006267A6" w:rsidRPr="00176CEC" w:rsidRDefault="006267A6" w:rsidP="006267A6">
      <w:pPr>
        <w:pStyle w:val="Heading1"/>
      </w:pPr>
      <w:r w:rsidRPr="00176CEC">
        <w:t>1</w:t>
      </w:r>
      <w:r w:rsidRPr="00176CEC">
        <w:tab/>
        <w:t>Introduction</w:t>
      </w:r>
    </w:p>
    <w:p w14:paraId="005190FC" w14:textId="77777777" w:rsidR="003B1E63" w:rsidRPr="00176CEC" w:rsidRDefault="003B1E63" w:rsidP="003B1E63">
      <w:pPr>
        <w:rPr>
          <w:lang w:eastAsia="zh-CN"/>
        </w:rPr>
      </w:pPr>
      <w:r w:rsidRPr="00176CEC">
        <w:t>In RAN2-131bis meeting,</w:t>
      </w:r>
      <w:r w:rsidRPr="00176CEC">
        <w:rPr>
          <w:rFonts w:hint="eastAsia"/>
          <w:lang w:eastAsia="zh-CN"/>
        </w:rPr>
        <w:t xml:space="preserve"> whether </w:t>
      </w:r>
      <w:r w:rsidRPr="00176CEC">
        <w:rPr>
          <w:lang w:eastAsia="zh-CN"/>
        </w:rPr>
        <w:t>the “</w:t>
      </w:r>
      <w:r w:rsidRPr="00176CEC">
        <w:rPr>
          <w:i/>
          <w:iCs/>
          <w:lang w:eastAsia="zh-CN"/>
        </w:rPr>
        <w:t>DCQR and AS RAI MAC CE</w:t>
      </w:r>
      <w:r w:rsidRPr="00176CEC">
        <w:rPr>
          <w:lang w:eastAsia="zh-CN"/>
        </w:rPr>
        <w:t>”</w:t>
      </w:r>
      <w:r w:rsidRPr="00176CEC">
        <w:rPr>
          <w:rFonts w:hint="eastAsia"/>
          <w:lang w:eastAsia="zh-CN"/>
        </w:rPr>
        <w:t xml:space="preserve"> can be transmitted in CB-Msg3 for a NB-IoT UE was discussed but not yet concluded.</w:t>
      </w:r>
    </w:p>
    <w:tbl>
      <w:tblPr>
        <w:tblStyle w:val="TableGrid"/>
        <w:tblW w:w="0" w:type="auto"/>
        <w:tblLook w:val="04A0" w:firstRow="1" w:lastRow="0" w:firstColumn="1" w:lastColumn="0" w:noHBand="0" w:noVBand="1"/>
      </w:tblPr>
      <w:tblGrid>
        <w:gridCol w:w="9631"/>
      </w:tblGrid>
      <w:tr w:rsidR="003B1E63" w:rsidRPr="00176CEC" w14:paraId="33914BA6" w14:textId="77777777" w:rsidTr="002C0AAB">
        <w:tc>
          <w:tcPr>
            <w:tcW w:w="9631" w:type="dxa"/>
          </w:tcPr>
          <w:p w14:paraId="5433B44A" w14:textId="77777777" w:rsidR="003B1E63" w:rsidRPr="00176CEC" w:rsidRDefault="003B1E63" w:rsidP="002C0AAB">
            <w:pPr>
              <w:numPr>
                <w:ilvl w:val="0"/>
                <w:numId w:val="20"/>
              </w:numPr>
              <w:spacing w:after="0"/>
              <w:rPr>
                <w:rFonts w:ascii="Arial" w:eastAsia="MS Mincho" w:hAnsi="Arial"/>
                <w:i/>
                <w:sz w:val="18"/>
                <w:szCs w:val="24"/>
                <w:lang w:eastAsia="ko-KR"/>
              </w:rPr>
            </w:pPr>
            <w:r w:rsidRPr="00176CEC">
              <w:rPr>
                <w:rFonts w:ascii="Arial" w:eastAsia="MS Mincho" w:hAnsi="Arial"/>
                <w:i/>
                <w:sz w:val="18"/>
                <w:szCs w:val="24"/>
                <w:lang w:eastAsia="ko-KR"/>
              </w:rPr>
              <w:t>CQI and AS RAI reporting in Msg3</w:t>
            </w:r>
          </w:p>
          <w:p w14:paraId="5E986EAE" w14:textId="77777777" w:rsidR="003B1E63" w:rsidRPr="00176CEC" w:rsidRDefault="003B1E63" w:rsidP="002C0AAB">
            <w:pPr>
              <w:spacing w:before="60" w:after="0"/>
              <w:ind w:left="1259" w:hanging="1259"/>
              <w:rPr>
                <w:rFonts w:ascii="Arial" w:eastAsia="MS Mincho" w:hAnsi="Arial"/>
                <w:szCs w:val="24"/>
                <w:lang w:eastAsia="en-GB"/>
              </w:rPr>
            </w:pPr>
            <w:hyperlink r:id="rId8" w:tooltip="C:Data3GPPExtractsR2-2507242 Issues on early termination of CB-Msg3-EDT without RRC message.docx" w:history="1">
              <w:r w:rsidRPr="00176CEC">
                <w:rPr>
                  <w:rFonts w:ascii="Arial" w:eastAsia="MS Mincho" w:hAnsi="Arial"/>
                  <w:color w:val="0000FF"/>
                  <w:szCs w:val="24"/>
                  <w:u w:val="single"/>
                  <w:lang w:eastAsia="en-GB"/>
                </w:rPr>
                <w:t>R2-2507242</w:t>
              </w:r>
            </w:hyperlink>
            <w:r w:rsidRPr="00176CEC">
              <w:rPr>
                <w:rFonts w:ascii="Arial" w:eastAsia="MS Mincho" w:hAnsi="Arial"/>
                <w:szCs w:val="24"/>
                <w:lang w:eastAsia="en-GB"/>
              </w:rPr>
              <w:tab/>
              <w:t>Issues on early termination of CB-Msg3-EDT without RRC message</w:t>
            </w:r>
            <w:r w:rsidRPr="00176CEC">
              <w:rPr>
                <w:rFonts w:ascii="Arial" w:eastAsia="MS Mincho" w:hAnsi="Arial"/>
                <w:szCs w:val="24"/>
                <w:lang w:eastAsia="en-GB"/>
              </w:rPr>
              <w:tab/>
              <w:t>Google</w:t>
            </w:r>
            <w:r w:rsidRPr="00176CEC">
              <w:rPr>
                <w:rFonts w:ascii="Arial" w:eastAsia="MS Mincho" w:hAnsi="Arial"/>
                <w:szCs w:val="24"/>
                <w:lang w:eastAsia="en-GB"/>
              </w:rPr>
              <w:tab/>
              <w:t>discussion</w:t>
            </w:r>
            <w:r w:rsidRPr="00176CEC">
              <w:rPr>
                <w:rFonts w:ascii="Arial" w:eastAsia="MS Mincho" w:hAnsi="Arial"/>
                <w:szCs w:val="24"/>
                <w:lang w:eastAsia="en-GB"/>
              </w:rPr>
              <w:tab/>
              <w:t>Rel-19</w:t>
            </w:r>
            <w:r w:rsidRPr="00176CEC">
              <w:rPr>
                <w:rFonts w:ascii="Arial" w:eastAsia="MS Mincho" w:hAnsi="Arial"/>
                <w:szCs w:val="24"/>
                <w:lang w:eastAsia="en-GB"/>
              </w:rPr>
              <w:tab/>
              <w:t>IoT_NTN_Ph3-Core</w:t>
            </w:r>
          </w:p>
          <w:p w14:paraId="18DAFDF4" w14:textId="77777777" w:rsidR="003B1E63" w:rsidRPr="00176CEC" w:rsidRDefault="003B1E63" w:rsidP="002C0AAB">
            <w:pPr>
              <w:spacing w:before="40" w:after="0"/>
              <w:rPr>
                <w:rFonts w:ascii="Arial" w:eastAsia="MS Mincho" w:hAnsi="Arial"/>
                <w:i/>
                <w:sz w:val="18"/>
                <w:szCs w:val="24"/>
                <w:lang w:eastAsia="en-GB"/>
              </w:rPr>
            </w:pPr>
            <w:r w:rsidRPr="00176CEC">
              <w:rPr>
                <w:rFonts w:ascii="Arial" w:eastAsia="MS Mincho" w:hAnsi="Arial"/>
                <w:i/>
                <w:sz w:val="18"/>
                <w:szCs w:val="24"/>
                <w:lang w:eastAsia="en-GB"/>
              </w:rPr>
              <w:t>Observation 1</w:t>
            </w:r>
            <w:r w:rsidRPr="00176CEC">
              <w:rPr>
                <w:rFonts w:ascii="Arial" w:eastAsia="MS Mincho" w:hAnsi="Arial"/>
                <w:i/>
                <w:sz w:val="18"/>
                <w:szCs w:val="24"/>
                <w:lang w:eastAsia="en-GB"/>
              </w:rPr>
              <w:tab/>
              <w:t>NB-IoT UEs are not allowed to transmit DCQR using “DCQR and AS RAI MAC CE” in CB-Msg3, which may hinder these UEs from informing the network of whether DL data following the UL data in CB-Msg3 is expected or not (i.e., may conflict with the RAN2#131 agreement).</w:t>
            </w:r>
          </w:p>
          <w:p w14:paraId="244D2CF8" w14:textId="77777777" w:rsidR="003B1E63" w:rsidRPr="00176CEC" w:rsidRDefault="003B1E63" w:rsidP="002C0AAB">
            <w:pPr>
              <w:spacing w:before="40" w:after="0"/>
              <w:rPr>
                <w:rFonts w:ascii="Arial" w:eastAsia="MS Mincho" w:hAnsi="Arial"/>
                <w:i/>
                <w:sz w:val="18"/>
                <w:szCs w:val="24"/>
                <w:lang w:eastAsia="en-GB"/>
              </w:rPr>
            </w:pPr>
            <w:r w:rsidRPr="00176CEC">
              <w:rPr>
                <w:rFonts w:ascii="Arial" w:eastAsia="MS Mincho" w:hAnsi="Arial"/>
                <w:i/>
                <w:sz w:val="18"/>
                <w:szCs w:val="24"/>
                <w:lang w:eastAsia="en-GB"/>
              </w:rPr>
              <w:t>Proposal 1</w:t>
            </w:r>
            <w:r w:rsidRPr="00176CEC">
              <w:rPr>
                <w:rFonts w:ascii="Arial" w:eastAsia="MS Mincho" w:hAnsi="Arial"/>
                <w:i/>
                <w:sz w:val="18"/>
                <w:szCs w:val="24"/>
                <w:lang w:eastAsia="en-GB"/>
              </w:rPr>
              <w:tab/>
              <w:t>NB-IoT UEs are allowed to transmit the “DCQR and AS RAI MAC CE” in CB-Msg3, when rai-</w:t>
            </w:r>
            <w:proofErr w:type="spellStart"/>
            <w:r w:rsidRPr="00176CEC">
              <w:rPr>
                <w:rFonts w:ascii="Arial" w:eastAsia="MS Mincho" w:hAnsi="Arial"/>
                <w:i/>
                <w:sz w:val="18"/>
                <w:szCs w:val="24"/>
                <w:lang w:eastAsia="en-GB"/>
              </w:rPr>
              <w:t>ActivationEnh</w:t>
            </w:r>
            <w:proofErr w:type="spellEnd"/>
            <w:r w:rsidRPr="00176CEC">
              <w:rPr>
                <w:rFonts w:ascii="Arial" w:eastAsia="MS Mincho" w:hAnsi="Arial"/>
                <w:i/>
                <w:sz w:val="18"/>
                <w:szCs w:val="24"/>
                <w:lang w:eastAsia="en-GB"/>
              </w:rPr>
              <w:t xml:space="preserve"> is configured in SIB2-NB.</w:t>
            </w:r>
          </w:p>
          <w:p w14:paraId="3FC2E9D4" w14:textId="77777777" w:rsidR="003B1E63" w:rsidRPr="00176CEC" w:rsidRDefault="003B1E63" w:rsidP="002C0AAB">
            <w:pPr>
              <w:numPr>
                <w:ilvl w:val="0"/>
                <w:numId w:val="18"/>
              </w:numPr>
              <w:tabs>
                <w:tab w:val="left" w:pos="1619"/>
              </w:tabs>
              <w:spacing w:before="60" w:after="0"/>
              <w:rPr>
                <w:rFonts w:ascii="Arial" w:eastAsia="MS Mincho" w:hAnsi="Arial"/>
                <w:b/>
                <w:szCs w:val="24"/>
                <w:lang w:eastAsia="en-GB"/>
              </w:rPr>
            </w:pPr>
            <w:r w:rsidRPr="00176CEC">
              <w:rPr>
                <w:rFonts w:ascii="Arial" w:eastAsia="MS Mincho" w:hAnsi="Arial"/>
                <w:b/>
                <w:szCs w:val="24"/>
                <w:lang w:eastAsia="en-GB"/>
              </w:rPr>
              <w:t>Come back in the next meeting to decide whether NB-IoT UEs are allowed to transmit the “DCQR and AS RAI MAC CE” in CB-Msg3, when rai-</w:t>
            </w:r>
            <w:proofErr w:type="spellStart"/>
            <w:r w:rsidRPr="00176CEC">
              <w:rPr>
                <w:rFonts w:ascii="Arial" w:eastAsia="MS Mincho" w:hAnsi="Arial"/>
                <w:b/>
                <w:szCs w:val="24"/>
                <w:lang w:eastAsia="en-GB"/>
              </w:rPr>
              <w:t>ActivationEnh</w:t>
            </w:r>
            <w:proofErr w:type="spellEnd"/>
            <w:r w:rsidRPr="00176CEC">
              <w:rPr>
                <w:rFonts w:ascii="Arial" w:eastAsia="MS Mincho" w:hAnsi="Arial"/>
                <w:b/>
                <w:szCs w:val="24"/>
                <w:lang w:eastAsia="en-GB"/>
              </w:rPr>
              <w:t xml:space="preserve"> is configured in SIB2-NB</w:t>
            </w:r>
          </w:p>
        </w:tc>
      </w:tr>
    </w:tbl>
    <w:p w14:paraId="262417C6" w14:textId="77777777" w:rsidR="003B1E63" w:rsidRPr="003F0B24" w:rsidRDefault="003B1E63" w:rsidP="006267A6">
      <w:pPr>
        <w:rPr>
          <w:sz w:val="2"/>
          <w:szCs w:val="2"/>
        </w:rPr>
      </w:pPr>
    </w:p>
    <w:p w14:paraId="04B25089" w14:textId="66E83938" w:rsidR="003B1E63" w:rsidRPr="00176CEC" w:rsidRDefault="00A215A9" w:rsidP="006267A6">
      <w:r>
        <w:t xml:space="preserve">In this document, we </w:t>
      </w:r>
      <w:r w:rsidR="00E71CF0">
        <w:rPr>
          <w:rFonts w:hint="eastAsia"/>
          <w:lang w:eastAsia="zh-CN"/>
        </w:rPr>
        <w:t xml:space="preserve">elaborate more and </w:t>
      </w:r>
      <w:r w:rsidR="003F0B24">
        <w:t>provide our view on this issue.</w:t>
      </w:r>
    </w:p>
    <w:p w14:paraId="0D4A1142" w14:textId="1CFB9997" w:rsidR="006267A6" w:rsidRPr="00176CEC" w:rsidRDefault="006267A6" w:rsidP="006267A6">
      <w:pPr>
        <w:pStyle w:val="Heading1"/>
        <w:rPr>
          <w:lang w:eastAsia="zh-CN"/>
        </w:rPr>
      </w:pPr>
      <w:r w:rsidRPr="00176CEC">
        <w:t>2</w:t>
      </w:r>
      <w:r w:rsidRPr="00176CEC">
        <w:tab/>
      </w:r>
      <w:r w:rsidR="00176CEC" w:rsidRPr="00176CEC">
        <w:rPr>
          <w:rFonts w:hint="eastAsia"/>
          <w:lang w:eastAsia="zh-CN"/>
        </w:rPr>
        <w:t>Discussion</w:t>
      </w:r>
    </w:p>
    <w:p w14:paraId="48883C2D" w14:textId="77777777" w:rsidR="00176CEC" w:rsidRPr="00176CEC" w:rsidRDefault="00176CEC" w:rsidP="00176CEC">
      <w:pPr>
        <w:rPr>
          <w:lang w:eastAsia="zh-CN"/>
        </w:rPr>
      </w:pPr>
      <w:r w:rsidRPr="00176CEC">
        <w:rPr>
          <w:lang w:eastAsia="zh-CN"/>
        </w:rPr>
        <w:t>The</w:t>
      </w:r>
      <w:r w:rsidRPr="00176CEC">
        <w:t xml:space="preserve"> </w:t>
      </w:r>
      <w:r w:rsidRPr="00176CEC">
        <w:rPr>
          <w:i/>
          <w:iCs/>
          <w:lang w:eastAsia="zh-CN"/>
        </w:rPr>
        <w:t>DCQR and AS RAI MAC CE</w:t>
      </w:r>
      <w:r w:rsidRPr="00176CEC">
        <w:rPr>
          <w:lang w:eastAsia="zh-CN"/>
        </w:rPr>
        <w:t xml:space="preserve"> was introduced in </w:t>
      </w:r>
      <w:r w:rsidRPr="003A6E40">
        <w:rPr>
          <w:lang w:eastAsia="zh-CN"/>
        </w:rPr>
        <w:t>Rel-16</w:t>
      </w:r>
      <w:r w:rsidRPr="00176CEC">
        <w:rPr>
          <w:lang w:eastAsia="zh-CN"/>
        </w:rPr>
        <w:t xml:space="preserve"> for both </w:t>
      </w:r>
      <w:proofErr w:type="spellStart"/>
      <w:r w:rsidRPr="00176CEC">
        <w:rPr>
          <w:lang w:eastAsia="zh-CN"/>
        </w:rPr>
        <w:t>eMTC</w:t>
      </w:r>
      <w:proofErr w:type="spellEnd"/>
      <w:r w:rsidRPr="00176CEC">
        <w:rPr>
          <w:lang w:eastAsia="zh-CN"/>
        </w:rPr>
        <w:t xml:space="preserve"> and NB-IoT</w:t>
      </w:r>
      <w:r w:rsidRPr="00176CEC">
        <w:rPr>
          <w:rFonts w:hint="eastAsia"/>
          <w:lang w:eastAsia="zh-CN"/>
        </w:rPr>
        <w:t>. It enables the UE to report DL channel quality report (</w:t>
      </w:r>
      <w:r w:rsidRPr="00176CEC">
        <w:rPr>
          <w:rFonts w:hint="eastAsia"/>
          <w:i/>
          <w:iCs/>
          <w:lang w:eastAsia="zh-CN"/>
        </w:rPr>
        <w:t>DCQR</w:t>
      </w:r>
      <w:r w:rsidRPr="00176CEC">
        <w:rPr>
          <w:rFonts w:hint="eastAsia"/>
          <w:lang w:eastAsia="zh-CN"/>
        </w:rPr>
        <w:t xml:space="preserve">) and the </w:t>
      </w:r>
      <w:r w:rsidRPr="00176CEC">
        <w:rPr>
          <w:lang w:eastAsia="zh-CN"/>
        </w:rPr>
        <w:t>Access Stratum Release Assistance Indication</w:t>
      </w:r>
      <w:r w:rsidRPr="00176CEC">
        <w:rPr>
          <w:rFonts w:hint="eastAsia"/>
          <w:lang w:eastAsia="zh-CN"/>
        </w:rPr>
        <w:t xml:space="preserve"> (</w:t>
      </w:r>
      <w:r w:rsidRPr="00260960">
        <w:rPr>
          <w:rFonts w:hint="eastAsia"/>
          <w:i/>
          <w:iCs/>
          <w:lang w:eastAsia="zh-CN"/>
        </w:rPr>
        <w:t>AS RAI</w:t>
      </w:r>
      <w:r w:rsidRPr="00260960">
        <w:rPr>
          <w:rFonts w:hint="eastAsia"/>
          <w:lang w:eastAsia="zh-CN"/>
        </w:rPr>
        <w:t>)</w:t>
      </w:r>
      <w:r w:rsidRPr="00176CEC">
        <w:rPr>
          <w:rFonts w:hint="eastAsia"/>
          <w:lang w:eastAsia="zh-CN"/>
        </w:rPr>
        <w:t xml:space="preserve"> to the </w:t>
      </w:r>
      <w:proofErr w:type="spellStart"/>
      <w:r w:rsidRPr="00176CEC">
        <w:rPr>
          <w:rFonts w:hint="eastAsia"/>
          <w:lang w:eastAsia="zh-CN"/>
        </w:rPr>
        <w:t>eNB</w:t>
      </w:r>
      <w:proofErr w:type="spellEnd"/>
      <w:r w:rsidRPr="00176CEC">
        <w:rPr>
          <w:rFonts w:hint="eastAsia"/>
          <w:lang w:eastAsia="zh-CN"/>
        </w:rPr>
        <w:t xml:space="preserve">. Since the </w:t>
      </w:r>
      <w:r w:rsidRPr="00176CEC">
        <w:rPr>
          <w:rFonts w:hint="eastAsia"/>
          <w:i/>
          <w:iCs/>
          <w:lang w:eastAsia="zh-CN"/>
        </w:rPr>
        <w:t xml:space="preserve">AS RAI </w:t>
      </w:r>
      <w:r w:rsidRPr="00176CEC">
        <w:rPr>
          <w:rFonts w:hint="eastAsia"/>
          <w:lang w:eastAsia="zh-CN"/>
        </w:rPr>
        <w:t>may</w:t>
      </w:r>
      <w:r w:rsidRPr="00176CEC">
        <w:rPr>
          <w:rFonts w:hint="eastAsia"/>
          <w:i/>
          <w:iCs/>
          <w:lang w:eastAsia="zh-CN"/>
        </w:rPr>
        <w:t xml:space="preserve"> </w:t>
      </w:r>
      <w:r w:rsidRPr="00176CEC">
        <w:rPr>
          <w:lang w:eastAsia="zh-CN"/>
        </w:rPr>
        <w:t xml:space="preserve">indicate that </w:t>
      </w:r>
      <w:r w:rsidRPr="00176CEC">
        <w:rPr>
          <w:rFonts w:hint="eastAsia"/>
          <w:lang w:eastAsia="zh-CN"/>
        </w:rPr>
        <w:t>no subsequent</w:t>
      </w:r>
      <w:r w:rsidRPr="00176CEC">
        <w:rPr>
          <w:lang w:eastAsia="zh-CN"/>
        </w:rPr>
        <w:t xml:space="preserve"> </w:t>
      </w:r>
      <w:r w:rsidRPr="00176CEC">
        <w:rPr>
          <w:rFonts w:hint="eastAsia"/>
          <w:lang w:eastAsia="zh-CN"/>
        </w:rPr>
        <w:t>DL and UL</w:t>
      </w:r>
      <w:r w:rsidRPr="00176CEC">
        <w:rPr>
          <w:lang w:eastAsia="zh-CN"/>
        </w:rPr>
        <w:t xml:space="preserve"> data transmission</w:t>
      </w:r>
      <w:r w:rsidRPr="00176CEC">
        <w:rPr>
          <w:rFonts w:hint="eastAsia"/>
          <w:lang w:eastAsia="zh-CN"/>
        </w:rPr>
        <w:t xml:space="preserve"> </w:t>
      </w:r>
      <w:r w:rsidRPr="00176CEC">
        <w:rPr>
          <w:lang w:eastAsia="zh-CN"/>
        </w:rPr>
        <w:t xml:space="preserve">is expected, </w:t>
      </w:r>
      <w:r w:rsidRPr="00176CEC">
        <w:rPr>
          <w:rFonts w:hint="eastAsia"/>
          <w:lang w:eastAsia="zh-CN"/>
        </w:rPr>
        <w:t>it</w:t>
      </w:r>
      <w:r w:rsidRPr="00176CEC">
        <w:rPr>
          <w:lang w:eastAsia="zh-CN"/>
        </w:rPr>
        <w:t xml:space="preserve"> help</w:t>
      </w:r>
      <w:r w:rsidRPr="00176CEC">
        <w:rPr>
          <w:rFonts w:hint="eastAsia"/>
          <w:lang w:eastAsia="zh-CN"/>
        </w:rPr>
        <w:t>s</w:t>
      </w:r>
      <w:r w:rsidRPr="00176CEC">
        <w:rPr>
          <w:lang w:eastAsia="zh-CN"/>
        </w:rPr>
        <w:t xml:space="preserve"> the network to decide </w:t>
      </w:r>
      <w:r w:rsidRPr="00176CEC">
        <w:rPr>
          <w:rFonts w:hint="eastAsia"/>
          <w:lang w:eastAsia="zh-CN"/>
        </w:rPr>
        <w:t>whether</w:t>
      </w:r>
      <w:r w:rsidRPr="00176CEC">
        <w:rPr>
          <w:lang w:eastAsia="zh-CN"/>
        </w:rPr>
        <w:t xml:space="preserve"> the connection can be released</w:t>
      </w:r>
      <w:r w:rsidRPr="00176CEC">
        <w:rPr>
          <w:rFonts w:hint="eastAsia"/>
          <w:lang w:eastAsia="zh-CN"/>
        </w:rPr>
        <w:t>, thereby saving the UE</w:t>
      </w:r>
      <w:r w:rsidRPr="00176CEC">
        <w:rPr>
          <w:lang w:eastAsia="zh-CN"/>
        </w:rPr>
        <w:t>’</w:t>
      </w:r>
      <w:r w:rsidRPr="00176CEC">
        <w:rPr>
          <w:rFonts w:hint="eastAsia"/>
          <w:lang w:eastAsia="zh-CN"/>
        </w:rPr>
        <w:t>s power consumption</w:t>
      </w:r>
      <w:r w:rsidRPr="00176CEC">
        <w:rPr>
          <w:lang w:eastAsia="zh-CN"/>
        </w:rPr>
        <w:t>.</w:t>
      </w:r>
      <w:r w:rsidRPr="00176CEC">
        <w:rPr>
          <w:rFonts w:hint="eastAsia"/>
          <w:lang w:eastAsia="zh-CN"/>
        </w:rPr>
        <w:t xml:space="preserve"> </w:t>
      </w:r>
    </w:p>
    <w:tbl>
      <w:tblPr>
        <w:tblStyle w:val="TableGrid"/>
        <w:tblW w:w="0" w:type="auto"/>
        <w:tblLook w:val="04A0" w:firstRow="1" w:lastRow="0" w:firstColumn="1" w:lastColumn="0" w:noHBand="0" w:noVBand="1"/>
      </w:tblPr>
      <w:tblGrid>
        <w:gridCol w:w="9631"/>
      </w:tblGrid>
      <w:tr w:rsidR="00176CEC" w:rsidRPr="00176CEC" w14:paraId="657A9FA9" w14:textId="77777777" w:rsidTr="00F271BE">
        <w:tc>
          <w:tcPr>
            <w:tcW w:w="9631" w:type="dxa"/>
          </w:tcPr>
          <w:p w14:paraId="2D797712" w14:textId="77777777" w:rsidR="00176CEC" w:rsidRPr="00176CEC" w:rsidRDefault="00176CEC" w:rsidP="00176CEC">
            <w:pPr>
              <w:rPr>
                <w:rFonts w:ascii="Arial" w:eastAsia="Times New Roman" w:hAnsi="Arial"/>
                <w:sz w:val="24"/>
                <w:lang w:eastAsia="zh-CN"/>
              </w:rPr>
            </w:pPr>
            <w:r w:rsidRPr="00176CEC">
              <w:rPr>
                <w:rFonts w:ascii="Arial" w:eastAsia="Times New Roman" w:hAnsi="Arial" w:hint="eastAsia"/>
                <w:sz w:val="24"/>
                <w:lang w:eastAsia="zh-CN"/>
              </w:rPr>
              <w:t xml:space="preserve">36.321: </w:t>
            </w:r>
            <w:bookmarkStart w:id="0" w:name="_Toc37256314"/>
            <w:bookmarkStart w:id="1" w:name="_Toc37256468"/>
            <w:bookmarkStart w:id="2" w:name="_Toc46500407"/>
            <w:bookmarkStart w:id="3" w:name="_Toc52536316"/>
            <w:bookmarkStart w:id="4" w:name="_Toc210940776"/>
            <w:r w:rsidRPr="00176CEC">
              <w:rPr>
                <w:rFonts w:ascii="Arial" w:eastAsia="Times New Roman" w:hAnsi="Arial"/>
                <w:sz w:val="24"/>
                <w:lang w:eastAsia="zh-CN"/>
              </w:rPr>
              <w:t>6.1.3.19</w:t>
            </w:r>
            <w:r w:rsidRPr="00176CEC">
              <w:rPr>
                <w:rFonts w:ascii="Arial" w:eastAsia="Times New Roman" w:hAnsi="Arial"/>
                <w:sz w:val="24"/>
                <w:lang w:eastAsia="zh-CN"/>
              </w:rPr>
              <w:tab/>
              <w:t>Downlink Channel Quality Report and AS RAI MAC Control Element</w:t>
            </w:r>
            <w:bookmarkEnd w:id="0"/>
            <w:bookmarkEnd w:id="1"/>
            <w:bookmarkEnd w:id="2"/>
            <w:bookmarkEnd w:id="3"/>
            <w:bookmarkEnd w:id="4"/>
          </w:p>
          <w:p w14:paraId="27D9B685" w14:textId="77777777" w:rsidR="00176CEC" w:rsidRPr="00176CEC" w:rsidRDefault="00176CEC" w:rsidP="00176CEC">
            <w:pPr>
              <w:overflowPunct w:val="0"/>
              <w:autoSpaceDE w:val="0"/>
              <w:autoSpaceDN w:val="0"/>
              <w:adjustRightInd w:val="0"/>
              <w:textAlignment w:val="baseline"/>
              <w:rPr>
                <w:rFonts w:eastAsia="Times New Roman"/>
                <w:lang w:eastAsia="zh-CN"/>
              </w:rPr>
            </w:pPr>
            <w:r w:rsidRPr="00176CEC">
              <w:rPr>
                <w:rFonts w:eastAsia="Times New Roman"/>
                <w:lang w:eastAsia="zh-CN"/>
              </w:rPr>
              <w:t xml:space="preserve">DCQR and AS RAI MAC control element is identified by a MAC PDU </w:t>
            </w:r>
            <w:proofErr w:type="spellStart"/>
            <w:r w:rsidRPr="00176CEC">
              <w:rPr>
                <w:rFonts w:eastAsia="Times New Roman"/>
                <w:lang w:eastAsia="zh-CN"/>
              </w:rPr>
              <w:t>subheader</w:t>
            </w:r>
            <w:proofErr w:type="spellEnd"/>
            <w:r w:rsidRPr="00176CEC">
              <w:rPr>
                <w:rFonts w:eastAsia="Times New Roman"/>
                <w:lang w:eastAsia="zh-CN"/>
              </w:rPr>
              <w:t xml:space="preserve"> with LCID as specified in Table 6.2.1-2. A MAC PDU shall contain at most one DCQR and AS RAI MAC control element.</w:t>
            </w:r>
          </w:p>
          <w:p w14:paraId="663BE302" w14:textId="77777777" w:rsidR="00176CEC" w:rsidRPr="00176CEC" w:rsidRDefault="00176CEC" w:rsidP="00176CEC">
            <w:pPr>
              <w:overflowPunct w:val="0"/>
              <w:autoSpaceDE w:val="0"/>
              <w:autoSpaceDN w:val="0"/>
              <w:adjustRightInd w:val="0"/>
              <w:textAlignment w:val="baseline"/>
              <w:rPr>
                <w:lang w:eastAsia="zh-CN"/>
              </w:rPr>
            </w:pPr>
            <w:r w:rsidRPr="00176CEC">
              <w:rPr>
                <w:rFonts w:hint="eastAsia"/>
                <w:lang w:eastAsia="zh-CN"/>
              </w:rPr>
              <w:t>&lt;omit part&gt;</w:t>
            </w:r>
          </w:p>
          <w:bookmarkStart w:id="5" w:name="_MCCTEMPBM_CRPT98680025___7"/>
          <w:p w14:paraId="2280A3A3" w14:textId="77777777" w:rsidR="00176CEC" w:rsidRPr="00176CEC" w:rsidRDefault="00176CEC" w:rsidP="00176CE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6CEC">
              <w:rPr>
                <w:rFonts w:ascii="Arial" w:eastAsia="Calibri" w:hAnsi="Arial"/>
                <w:b/>
                <w:lang w:eastAsia="zh-CN"/>
              </w:rPr>
              <w:object w:dxaOrig="3676" w:dyaOrig="706" w14:anchorId="629AE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15pt;height:36pt" o:ole="" o:preferrelative="f">
                  <v:imagedata r:id="rId9" o:title=""/>
                </v:shape>
                <o:OLEObject Type="Embed" ProgID="Visio.Drawing.11" ShapeID="_x0000_i1025" DrawAspect="Content" ObjectID="_1831298052" r:id="rId10"/>
              </w:object>
            </w:r>
          </w:p>
          <w:bookmarkEnd w:id="5"/>
          <w:p w14:paraId="3C126ADF" w14:textId="77777777" w:rsidR="00176CEC" w:rsidRPr="00176CEC" w:rsidRDefault="00176CEC" w:rsidP="00176CEC">
            <w:pPr>
              <w:keepLines/>
              <w:overflowPunct w:val="0"/>
              <w:autoSpaceDE w:val="0"/>
              <w:autoSpaceDN w:val="0"/>
              <w:adjustRightInd w:val="0"/>
              <w:spacing w:after="240"/>
              <w:jc w:val="center"/>
              <w:textAlignment w:val="baseline"/>
              <w:rPr>
                <w:rFonts w:ascii="Arial" w:eastAsia="Times New Roman" w:hAnsi="Arial"/>
                <w:b/>
                <w:lang w:eastAsia="zh-CN"/>
              </w:rPr>
            </w:pPr>
            <w:r w:rsidRPr="00176CEC">
              <w:rPr>
                <w:rFonts w:ascii="Arial" w:eastAsia="Times New Roman" w:hAnsi="Arial"/>
                <w:b/>
                <w:lang w:eastAsia="zh-CN"/>
              </w:rPr>
              <w:t>Figure 6.1.3.19-1: DCQR and AS RAI MAC control element</w:t>
            </w:r>
          </w:p>
          <w:p w14:paraId="299AD1DE" w14:textId="77777777" w:rsidR="00176CEC" w:rsidRPr="00176CEC" w:rsidRDefault="00176CEC" w:rsidP="00176CE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6CEC">
              <w:rPr>
                <w:rFonts w:ascii="Arial" w:eastAsia="Times New Roman" w:hAnsi="Arial"/>
                <w:b/>
                <w:lang w:eastAsia="zh-CN"/>
              </w:rPr>
              <w:t xml:space="preserve">Table 6.1.3.19-1: Values for </w:t>
            </w:r>
            <w:r w:rsidRPr="00176CEC">
              <w:rPr>
                <w:rFonts w:ascii="Arial" w:eastAsia="Times New Roman" w:hAnsi="Arial"/>
                <w:b/>
                <w:highlight w:val="yellow"/>
                <w:lang w:eastAsia="zh-CN"/>
              </w:rPr>
              <w:t>AS RAI</w:t>
            </w:r>
          </w:p>
          <w:tbl>
            <w:tblPr>
              <w:tblStyle w:val="TableGrid"/>
              <w:tblW w:w="0" w:type="auto"/>
              <w:jc w:val="center"/>
              <w:tblLook w:val="04A0" w:firstRow="1" w:lastRow="0" w:firstColumn="1" w:lastColumn="0" w:noHBand="0" w:noVBand="1"/>
            </w:tblPr>
            <w:tblGrid>
              <w:gridCol w:w="1700"/>
              <w:gridCol w:w="5241"/>
            </w:tblGrid>
            <w:tr w:rsidR="00176CEC" w:rsidRPr="00176CEC" w14:paraId="140D7BAB" w14:textId="77777777" w:rsidTr="00F271BE">
              <w:trPr>
                <w:jc w:val="center"/>
              </w:trPr>
              <w:tc>
                <w:tcPr>
                  <w:tcW w:w="1700" w:type="dxa"/>
                </w:tcPr>
                <w:p w14:paraId="3371F7DB"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6CEC">
                    <w:rPr>
                      <w:rFonts w:ascii="Arial" w:eastAsia="Times New Roman" w:hAnsi="Arial"/>
                      <w:b/>
                      <w:sz w:val="18"/>
                      <w:lang w:eastAsia="zh-CN"/>
                    </w:rPr>
                    <w:t>Codepoint/Index</w:t>
                  </w:r>
                </w:p>
              </w:tc>
              <w:tc>
                <w:tcPr>
                  <w:tcW w:w="5241" w:type="dxa"/>
                </w:tcPr>
                <w:p w14:paraId="363E6DF7"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6CEC">
                    <w:rPr>
                      <w:rFonts w:ascii="Arial" w:eastAsia="Times New Roman" w:hAnsi="Arial"/>
                      <w:b/>
                      <w:sz w:val="18"/>
                      <w:lang w:eastAsia="zh-CN"/>
                    </w:rPr>
                    <w:t>Value</w:t>
                  </w:r>
                </w:p>
              </w:tc>
            </w:tr>
            <w:tr w:rsidR="00176CEC" w:rsidRPr="00176CEC" w14:paraId="31ADEA3E" w14:textId="77777777" w:rsidTr="00F271BE">
              <w:trPr>
                <w:trHeight w:val="193"/>
                <w:jc w:val="center"/>
              </w:trPr>
              <w:tc>
                <w:tcPr>
                  <w:tcW w:w="1700" w:type="dxa"/>
                </w:tcPr>
                <w:p w14:paraId="644E07EA"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6CEC">
                    <w:rPr>
                      <w:rFonts w:ascii="Arial" w:eastAsia="Times New Roman" w:hAnsi="Arial"/>
                      <w:sz w:val="18"/>
                      <w:lang w:eastAsia="zh-CN"/>
                    </w:rPr>
                    <w:t>00</w:t>
                  </w:r>
                </w:p>
              </w:tc>
              <w:tc>
                <w:tcPr>
                  <w:tcW w:w="5241" w:type="dxa"/>
                </w:tcPr>
                <w:p w14:paraId="20929013"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6CEC">
                    <w:rPr>
                      <w:rFonts w:ascii="Arial" w:eastAsia="Times New Roman" w:hAnsi="Arial"/>
                      <w:sz w:val="18"/>
                      <w:lang w:eastAsia="zh-CN"/>
                    </w:rPr>
                    <w:t>No RAI information</w:t>
                  </w:r>
                </w:p>
              </w:tc>
            </w:tr>
            <w:tr w:rsidR="00176CEC" w:rsidRPr="00176CEC" w14:paraId="34D74728" w14:textId="77777777" w:rsidTr="00F271BE">
              <w:trPr>
                <w:jc w:val="center"/>
              </w:trPr>
              <w:tc>
                <w:tcPr>
                  <w:tcW w:w="1700" w:type="dxa"/>
                </w:tcPr>
                <w:p w14:paraId="78000EFB"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6CEC">
                    <w:rPr>
                      <w:rFonts w:ascii="Arial" w:eastAsia="Times New Roman" w:hAnsi="Arial"/>
                      <w:sz w:val="18"/>
                      <w:lang w:eastAsia="zh-CN"/>
                    </w:rPr>
                    <w:t>01</w:t>
                  </w:r>
                </w:p>
              </w:tc>
              <w:tc>
                <w:tcPr>
                  <w:tcW w:w="5241" w:type="dxa"/>
                </w:tcPr>
                <w:p w14:paraId="354BB7CF"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76CEC">
                    <w:rPr>
                      <w:rFonts w:ascii="Arial" w:eastAsia="Times New Roman" w:hAnsi="Arial"/>
                      <w:sz w:val="18"/>
                      <w:highlight w:val="yellow"/>
                      <w:lang w:eastAsia="zh-CN"/>
                    </w:rPr>
                    <w:t>No subsequent DL and UL data transmission is expected</w:t>
                  </w:r>
                </w:p>
              </w:tc>
            </w:tr>
            <w:tr w:rsidR="00176CEC" w:rsidRPr="00176CEC" w14:paraId="0BD8DAB4" w14:textId="77777777" w:rsidTr="00F271BE">
              <w:trPr>
                <w:jc w:val="center"/>
              </w:trPr>
              <w:tc>
                <w:tcPr>
                  <w:tcW w:w="1700" w:type="dxa"/>
                </w:tcPr>
                <w:p w14:paraId="41D1A3E5"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6CEC">
                    <w:rPr>
                      <w:rFonts w:ascii="Arial" w:eastAsia="Times New Roman" w:hAnsi="Arial"/>
                      <w:sz w:val="18"/>
                      <w:lang w:eastAsia="zh-CN"/>
                    </w:rPr>
                    <w:t>10</w:t>
                  </w:r>
                </w:p>
              </w:tc>
              <w:tc>
                <w:tcPr>
                  <w:tcW w:w="5241" w:type="dxa"/>
                </w:tcPr>
                <w:p w14:paraId="22896448"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6CEC">
                    <w:rPr>
                      <w:rFonts w:ascii="Arial" w:eastAsia="Times New Roman" w:hAnsi="Arial"/>
                      <w:sz w:val="18"/>
                      <w:lang w:eastAsia="zh-CN"/>
                    </w:rPr>
                    <w:t>A single subsequent DL transmission is expected</w:t>
                  </w:r>
                </w:p>
              </w:tc>
            </w:tr>
            <w:tr w:rsidR="00176CEC" w:rsidRPr="00176CEC" w14:paraId="64C7CC4C" w14:textId="77777777" w:rsidTr="00F271BE">
              <w:trPr>
                <w:jc w:val="center"/>
              </w:trPr>
              <w:tc>
                <w:tcPr>
                  <w:tcW w:w="1700" w:type="dxa"/>
                </w:tcPr>
                <w:p w14:paraId="194AD5E1"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6CEC">
                    <w:rPr>
                      <w:rFonts w:ascii="Arial" w:eastAsia="Times New Roman" w:hAnsi="Arial"/>
                      <w:sz w:val="18"/>
                      <w:lang w:eastAsia="zh-CN"/>
                    </w:rPr>
                    <w:t>11</w:t>
                  </w:r>
                </w:p>
              </w:tc>
              <w:tc>
                <w:tcPr>
                  <w:tcW w:w="5241" w:type="dxa"/>
                </w:tcPr>
                <w:p w14:paraId="66FBCBD6" w14:textId="77777777" w:rsidR="00176CEC" w:rsidRPr="00176CEC" w:rsidRDefault="00176CEC" w:rsidP="00176C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6CEC">
                    <w:rPr>
                      <w:rFonts w:ascii="Arial" w:eastAsia="Times New Roman" w:hAnsi="Arial"/>
                      <w:sz w:val="18"/>
                      <w:lang w:eastAsia="zh-CN"/>
                    </w:rPr>
                    <w:t>Reserved</w:t>
                  </w:r>
                </w:p>
              </w:tc>
            </w:tr>
          </w:tbl>
          <w:p w14:paraId="5FF56D9A" w14:textId="77777777" w:rsidR="00176CEC" w:rsidRPr="00176CEC" w:rsidRDefault="00176CEC" w:rsidP="00176CEC">
            <w:pPr>
              <w:rPr>
                <w:lang w:eastAsia="zh-CN"/>
              </w:rPr>
            </w:pPr>
          </w:p>
        </w:tc>
      </w:tr>
    </w:tbl>
    <w:p w14:paraId="2C4BF3C2" w14:textId="77777777" w:rsidR="00176CEC" w:rsidRPr="00176CEC" w:rsidRDefault="00176CEC" w:rsidP="00176CEC">
      <w:pPr>
        <w:rPr>
          <w:sz w:val="2"/>
          <w:szCs w:val="2"/>
          <w:lang w:eastAsia="zh-CN"/>
        </w:rPr>
      </w:pPr>
    </w:p>
    <w:p w14:paraId="78D31963" w14:textId="6415ADE3" w:rsidR="00176CEC" w:rsidRPr="00176CEC" w:rsidRDefault="00176CEC" w:rsidP="00176CEC">
      <w:pPr>
        <w:rPr>
          <w:lang w:eastAsia="zh-CN"/>
        </w:rPr>
      </w:pPr>
      <w:r w:rsidRPr="00176CEC">
        <w:rPr>
          <w:rFonts w:hint="eastAsia"/>
          <w:lang w:eastAsia="zh-CN"/>
        </w:rPr>
        <w:lastRenderedPageBreak/>
        <w:t>F</w:t>
      </w:r>
      <w:r w:rsidRPr="00176CEC">
        <w:rPr>
          <w:lang w:eastAsia="zh-CN"/>
        </w:rPr>
        <w:t xml:space="preserve">or NB-IoT, </w:t>
      </w:r>
      <w:r w:rsidRPr="00176CEC">
        <w:rPr>
          <w:rFonts w:hint="eastAsia"/>
          <w:lang w:eastAsia="zh-CN"/>
        </w:rPr>
        <w:t xml:space="preserve">according to the procedure as specified in TS36.321 </w:t>
      </w:r>
      <w:r w:rsidR="00447EDB">
        <w:rPr>
          <w:rFonts w:hint="eastAsia"/>
          <w:lang w:eastAsia="zh-CN"/>
        </w:rPr>
        <w:t xml:space="preserve">section </w:t>
      </w:r>
      <w:r w:rsidRPr="00176CEC">
        <w:rPr>
          <w:rFonts w:hint="eastAsia"/>
          <w:lang w:eastAsia="zh-CN"/>
        </w:rPr>
        <w:t xml:space="preserve">5.25, the NB-IoT UE can only support </w:t>
      </w:r>
      <w:proofErr w:type="gramStart"/>
      <w:r w:rsidRPr="00176CEC">
        <w:rPr>
          <w:rFonts w:hint="eastAsia"/>
          <w:lang w:eastAsia="zh-CN"/>
        </w:rPr>
        <w:t xml:space="preserve">a </w:t>
      </w:r>
      <w:r w:rsidRPr="00176CEC">
        <w:rPr>
          <w:lang w:eastAsia="zh-CN"/>
        </w:rPr>
        <w:t>”</w:t>
      </w:r>
      <w:r w:rsidRPr="00176CEC">
        <w:rPr>
          <w:rFonts w:hint="eastAsia"/>
          <w:i/>
          <w:iCs/>
          <w:lang w:eastAsia="zh-CN"/>
        </w:rPr>
        <w:t>Regular</w:t>
      </w:r>
      <w:proofErr w:type="gramEnd"/>
      <w:r w:rsidRPr="00176CEC">
        <w:rPr>
          <w:rFonts w:hint="eastAsia"/>
          <w:i/>
          <w:iCs/>
          <w:lang w:eastAsia="zh-CN"/>
        </w:rPr>
        <w:t xml:space="preserve"> DCQR</w:t>
      </w:r>
      <w:r w:rsidRPr="00176CEC">
        <w:rPr>
          <w:lang w:eastAsia="zh-CN"/>
        </w:rPr>
        <w:t>”</w:t>
      </w:r>
      <w:r w:rsidRPr="00176CEC">
        <w:rPr>
          <w:rFonts w:hint="eastAsia"/>
          <w:lang w:eastAsia="zh-CN"/>
        </w:rPr>
        <w:t xml:space="preserve"> after receiving a DL DCQR Command MAC CE. Since </w:t>
      </w:r>
      <w:proofErr w:type="gramStart"/>
      <w:r w:rsidRPr="00176CEC">
        <w:rPr>
          <w:rFonts w:hint="eastAsia"/>
          <w:lang w:eastAsia="zh-CN"/>
        </w:rPr>
        <w:t xml:space="preserve">the </w:t>
      </w:r>
      <w:r w:rsidRPr="00176CEC">
        <w:rPr>
          <w:lang w:eastAsia="zh-CN"/>
        </w:rPr>
        <w:t>”</w:t>
      </w:r>
      <w:r w:rsidRPr="00176CEC">
        <w:rPr>
          <w:rFonts w:hint="eastAsia"/>
          <w:i/>
          <w:iCs/>
          <w:lang w:eastAsia="zh-CN"/>
        </w:rPr>
        <w:t>Regular</w:t>
      </w:r>
      <w:proofErr w:type="gramEnd"/>
      <w:r w:rsidRPr="00176CEC">
        <w:rPr>
          <w:rFonts w:hint="eastAsia"/>
          <w:i/>
          <w:iCs/>
          <w:lang w:eastAsia="zh-CN"/>
        </w:rPr>
        <w:t xml:space="preserve"> DCQ</w:t>
      </w:r>
      <w:r w:rsidRPr="00176CEC">
        <w:rPr>
          <w:rFonts w:hint="eastAsia"/>
          <w:lang w:eastAsia="zh-CN"/>
        </w:rPr>
        <w:t>R</w:t>
      </w:r>
      <w:r w:rsidRPr="00176CEC">
        <w:rPr>
          <w:lang w:eastAsia="zh-CN"/>
        </w:rPr>
        <w:t>”</w:t>
      </w:r>
      <w:r w:rsidRPr="00176CEC">
        <w:rPr>
          <w:rFonts w:hint="eastAsia"/>
          <w:lang w:eastAsia="zh-CN"/>
        </w:rPr>
        <w:t xml:space="preserve"> can only be sent in the UL grant scheduled via</w:t>
      </w:r>
      <w:r w:rsidRPr="00176CEC">
        <w:rPr>
          <w:lang w:eastAsia="zh-CN"/>
        </w:rPr>
        <w:t xml:space="preserve"> PDCCH for </w:t>
      </w:r>
      <w:r w:rsidRPr="00176CEC">
        <w:rPr>
          <w:rFonts w:hint="eastAsia"/>
          <w:lang w:eastAsia="zh-CN"/>
        </w:rPr>
        <w:t xml:space="preserve">the </w:t>
      </w:r>
      <w:r w:rsidRPr="00176CEC">
        <w:rPr>
          <w:lang w:eastAsia="zh-CN"/>
        </w:rPr>
        <w:t>MAC entity's C-RNTI</w:t>
      </w:r>
      <w:r w:rsidRPr="00176CEC">
        <w:rPr>
          <w:rFonts w:hint="eastAsia"/>
          <w:lang w:eastAsia="zh-CN"/>
        </w:rPr>
        <w:t xml:space="preserve">, this implies the </w:t>
      </w:r>
      <w:r w:rsidRPr="00176CEC">
        <w:rPr>
          <w:i/>
          <w:iCs/>
          <w:lang w:eastAsia="zh-CN"/>
        </w:rPr>
        <w:t xml:space="preserve">DCQR and AS RAI MAC </w:t>
      </w:r>
      <w:r w:rsidRPr="00176CEC">
        <w:rPr>
          <w:rFonts w:hint="eastAsia"/>
          <w:i/>
          <w:iCs/>
          <w:lang w:eastAsia="zh-CN"/>
        </w:rPr>
        <w:t>CE</w:t>
      </w:r>
      <w:r w:rsidRPr="00176CEC">
        <w:rPr>
          <w:rFonts w:hint="eastAsia"/>
          <w:lang w:eastAsia="zh-CN"/>
        </w:rPr>
        <w:t xml:space="preserve"> can only be supported when the UE is in RRC Connected mode. In other words, in legacy, the </w:t>
      </w:r>
      <w:r w:rsidRPr="00176CEC">
        <w:rPr>
          <w:i/>
          <w:iCs/>
          <w:lang w:eastAsia="zh-CN"/>
        </w:rPr>
        <w:t xml:space="preserve">DCQR and AS RAI MAC </w:t>
      </w:r>
      <w:r w:rsidRPr="00176CEC">
        <w:rPr>
          <w:rFonts w:hint="eastAsia"/>
          <w:i/>
          <w:iCs/>
          <w:lang w:eastAsia="zh-CN"/>
        </w:rPr>
        <w:t xml:space="preserve">CE </w:t>
      </w:r>
      <w:r w:rsidRPr="00176CEC">
        <w:rPr>
          <w:rFonts w:hint="eastAsia"/>
          <w:lang w:eastAsia="zh-CN"/>
        </w:rPr>
        <w:t>cannot be transmitted in Msg3.</w:t>
      </w:r>
    </w:p>
    <w:p w14:paraId="5581E8D8" w14:textId="090F792F" w:rsidR="00176CEC" w:rsidRPr="00176CEC" w:rsidRDefault="00176CEC" w:rsidP="00176CEC">
      <w:pPr>
        <w:rPr>
          <w:b/>
          <w:bCs/>
          <w:lang w:eastAsia="zh-CN"/>
        </w:rPr>
      </w:pPr>
      <w:r w:rsidRPr="00176CEC">
        <w:rPr>
          <w:b/>
          <w:bCs/>
          <w:lang w:eastAsia="zh-CN"/>
        </w:rPr>
        <w:t xml:space="preserve">Observation </w:t>
      </w:r>
      <w:r>
        <w:rPr>
          <w:rFonts w:hint="eastAsia"/>
          <w:b/>
          <w:bCs/>
          <w:lang w:eastAsia="zh-CN"/>
        </w:rPr>
        <w:t>1</w:t>
      </w:r>
      <w:r w:rsidRPr="00176CEC">
        <w:rPr>
          <w:b/>
          <w:bCs/>
          <w:lang w:eastAsia="zh-CN"/>
        </w:rPr>
        <w:t xml:space="preserve">: </w:t>
      </w:r>
      <w:r w:rsidRPr="00176CEC">
        <w:rPr>
          <w:rFonts w:hint="eastAsia"/>
          <w:b/>
          <w:bCs/>
          <w:lang w:eastAsia="zh-CN"/>
        </w:rPr>
        <w:t>According to current specification, an NB-IoT UE is not allowed to transmit the</w:t>
      </w:r>
      <w:r w:rsidRPr="00176CEC">
        <w:rPr>
          <w:b/>
          <w:bCs/>
          <w:lang w:eastAsia="zh-CN"/>
        </w:rPr>
        <w:t xml:space="preserve"> </w:t>
      </w:r>
      <w:r>
        <w:rPr>
          <w:rFonts w:hint="eastAsia"/>
          <w:b/>
          <w:bCs/>
          <w:lang w:eastAsia="zh-CN"/>
        </w:rPr>
        <w:t xml:space="preserve">Rel-16 introduced </w:t>
      </w:r>
      <w:r w:rsidRPr="00176CEC">
        <w:rPr>
          <w:b/>
          <w:bCs/>
          <w:lang w:eastAsia="zh-CN"/>
        </w:rPr>
        <w:t>“</w:t>
      </w:r>
      <w:r w:rsidRPr="00176CEC">
        <w:rPr>
          <w:b/>
          <w:bCs/>
          <w:i/>
          <w:iCs/>
          <w:lang w:eastAsia="zh-CN"/>
        </w:rPr>
        <w:t>DCQR and AS RAI MAC CE</w:t>
      </w:r>
      <w:r w:rsidRPr="00176CEC">
        <w:rPr>
          <w:b/>
          <w:bCs/>
          <w:lang w:eastAsia="zh-CN"/>
        </w:rPr>
        <w:t xml:space="preserve">” </w:t>
      </w:r>
      <w:r w:rsidRPr="00176CEC">
        <w:rPr>
          <w:rFonts w:hint="eastAsia"/>
          <w:b/>
          <w:bCs/>
          <w:lang w:eastAsia="zh-CN"/>
        </w:rPr>
        <w:t xml:space="preserve">to </w:t>
      </w:r>
      <w:proofErr w:type="spellStart"/>
      <w:r w:rsidRPr="00176CEC">
        <w:rPr>
          <w:rFonts w:hint="eastAsia"/>
          <w:b/>
          <w:bCs/>
          <w:lang w:eastAsia="zh-CN"/>
        </w:rPr>
        <w:t>eNB</w:t>
      </w:r>
      <w:proofErr w:type="spellEnd"/>
      <w:r w:rsidRPr="00176CEC">
        <w:rPr>
          <w:rFonts w:hint="eastAsia"/>
          <w:b/>
          <w:bCs/>
          <w:lang w:eastAsia="zh-CN"/>
        </w:rPr>
        <w:t xml:space="preserve"> in Msg3.</w:t>
      </w:r>
    </w:p>
    <w:tbl>
      <w:tblPr>
        <w:tblStyle w:val="TableGrid"/>
        <w:tblW w:w="0" w:type="auto"/>
        <w:tblLook w:val="04A0" w:firstRow="1" w:lastRow="0" w:firstColumn="1" w:lastColumn="0" w:noHBand="0" w:noVBand="1"/>
      </w:tblPr>
      <w:tblGrid>
        <w:gridCol w:w="9631"/>
      </w:tblGrid>
      <w:tr w:rsidR="00176CEC" w:rsidRPr="00176CEC" w14:paraId="19246E02" w14:textId="77777777" w:rsidTr="00F271BE">
        <w:tc>
          <w:tcPr>
            <w:tcW w:w="9631" w:type="dxa"/>
          </w:tcPr>
          <w:p w14:paraId="73CE864D" w14:textId="77777777" w:rsidR="00176CEC" w:rsidRPr="00176CEC" w:rsidRDefault="00176CEC" w:rsidP="00176CEC">
            <w:pPr>
              <w:rPr>
                <w:rFonts w:ascii="Arial" w:eastAsia="Times New Roman" w:hAnsi="Arial"/>
                <w:sz w:val="24"/>
                <w:lang w:eastAsia="zh-CN"/>
              </w:rPr>
            </w:pPr>
            <w:r w:rsidRPr="00176CEC">
              <w:rPr>
                <w:rFonts w:ascii="Arial" w:eastAsia="Times New Roman" w:hAnsi="Arial" w:hint="eastAsia"/>
                <w:sz w:val="24"/>
                <w:lang w:eastAsia="zh-CN"/>
              </w:rPr>
              <w:t>36.321</w:t>
            </w:r>
            <w:bookmarkStart w:id="6" w:name="_Toc37256286"/>
            <w:bookmarkStart w:id="7" w:name="_Toc37256440"/>
            <w:bookmarkStart w:id="8" w:name="_Toc46500379"/>
            <w:bookmarkStart w:id="9" w:name="_Toc52536288"/>
            <w:bookmarkStart w:id="10" w:name="_Toc210940745"/>
            <w:r w:rsidRPr="00176CEC">
              <w:rPr>
                <w:rFonts w:ascii="Arial" w:eastAsia="Times New Roman" w:hAnsi="Arial" w:hint="eastAsia"/>
                <w:sz w:val="24"/>
                <w:lang w:eastAsia="zh-CN"/>
              </w:rPr>
              <w:t xml:space="preserve">: </w:t>
            </w:r>
            <w:r w:rsidRPr="00176CEC">
              <w:rPr>
                <w:rFonts w:ascii="Arial" w:eastAsia="Times New Roman" w:hAnsi="Arial"/>
                <w:sz w:val="24"/>
                <w:lang w:eastAsia="zh-CN"/>
              </w:rPr>
              <w:t>5.25</w:t>
            </w:r>
            <w:r w:rsidRPr="00176CEC">
              <w:rPr>
                <w:rFonts w:ascii="Arial" w:eastAsia="Times New Roman" w:hAnsi="Arial"/>
                <w:sz w:val="24"/>
                <w:lang w:eastAsia="zh-CN"/>
              </w:rPr>
              <w:tab/>
              <w:t>Transmission of Downlink Channel Quality Report</w:t>
            </w:r>
            <w:bookmarkEnd w:id="6"/>
            <w:bookmarkEnd w:id="7"/>
            <w:bookmarkEnd w:id="8"/>
            <w:bookmarkEnd w:id="9"/>
            <w:bookmarkEnd w:id="10"/>
          </w:p>
          <w:p w14:paraId="55031E06" w14:textId="77777777" w:rsidR="00176CEC" w:rsidRPr="00176CEC" w:rsidRDefault="00176CEC" w:rsidP="00176CEC">
            <w:pPr>
              <w:overflowPunct w:val="0"/>
              <w:autoSpaceDE w:val="0"/>
              <w:autoSpaceDN w:val="0"/>
              <w:adjustRightInd w:val="0"/>
              <w:textAlignment w:val="baseline"/>
              <w:rPr>
                <w:lang w:eastAsia="zh-CN"/>
              </w:rPr>
            </w:pPr>
            <w:r w:rsidRPr="00176CEC">
              <w:rPr>
                <w:rFonts w:hint="eastAsia"/>
                <w:lang w:eastAsia="zh-CN"/>
              </w:rPr>
              <w:t>&lt;omit part&gt;</w:t>
            </w:r>
          </w:p>
          <w:p w14:paraId="73A3B54D" w14:textId="77777777" w:rsidR="00176CEC" w:rsidRPr="00176CEC" w:rsidRDefault="00176CEC" w:rsidP="00176CEC">
            <w:pPr>
              <w:overflowPunct w:val="0"/>
              <w:autoSpaceDE w:val="0"/>
              <w:autoSpaceDN w:val="0"/>
              <w:adjustRightInd w:val="0"/>
              <w:textAlignment w:val="baseline"/>
              <w:rPr>
                <w:rFonts w:eastAsia="Times New Roman"/>
                <w:lang w:eastAsia="zh-CN"/>
              </w:rPr>
            </w:pPr>
            <w:r w:rsidRPr="00176CEC">
              <w:rPr>
                <w:rFonts w:eastAsia="Times New Roman"/>
                <w:lang w:eastAsia="zh-CN"/>
              </w:rPr>
              <w:t>I</w:t>
            </w:r>
            <w:r w:rsidRPr="00176CEC">
              <w:rPr>
                <w:rFonts w:eastAsia="Times New Roman"/>
                <w:b/>
                <w:bCs/>
                <w:lang w:eastAsia="zh-CN"/>
              </w:rPr>
              <w:t xml:space="preserve">f the UE is a BL UE or UE in enhanced coverage or an </w:t>
            </w:r>
            <w:r w:rsidRPr="00176CEC">
              <w:rPr>
                <w:rFonts w:eastAsia="Times New Roman"/>
                <w:b/>
                <w:bCs/>
                <w:highlight w:val="cyan"/>
                <w:lang w:eastAsia="zh-CN"/>
              </w:rPr>
              <w:t>NB-IoT UE</w:t>
            </w:r>
            <w:r w:rsidRPr="00176CEC">
              <w:rPr>
                <w:rFonts w:eastAsia="Times New Roman"/>
                <w:b/>
                <w:bCs/>
                <w:lang w:eastAsia="zh-CN"/>
              </w:rPr>
              <w:t>,</w:t>
            </w:r>
            <w:r w:rsidRPr="00176CEC">
              <w:rPr>
                <w:rFonts w:eastAsia="Times New Roman"/>
                <w:lang w:eastAsia="zh-CN"/>
              </w:rPr>
              <w:t xml:space="preserve"> a Downlink Channel Quality Report (DCQR) shall be triggered if any of the following events occur:</w:t>
            </w:r>
          </w:p>
          <w:p w14:paraId="6A6F451B" w14:textId="77777777" w:rsidR="00176CEC" w:rsidRPr="00176CEC" w:rsidRDefault="00176CEC" w:rsidP="00176CEC">
            <w:pPr>
              <w:overflowPunct w:val="0"/>
              <w:autoSpaceDE w:val="0"/>
              <w:autoSpaceDN w:val="0"/>
              <w:adjustRightInd w:val="0"/>
              <w:ind w:left="568"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t xml:space="preserve">DCQR Command MAC control element is received, in which case the DCQR is referred below to as </w:t>
            </w:r>
            <w:r w:rsidRPr="00176CEC">
              <w:rPr>
                <w:rFonts w:eastAsia="Times New Roman"/>
                <w:highlight w:val="cyan"/>
                <w:lang w:eastAsia="zh-CN"/>
              </w:rPr>
              <w:t>"Regular DCQR</w:t>
            </w:r>
            <w:proofErr w:type="gramStart"/>
            <w:r w:rsidRPr="00176CEC">
              <w:rPr>
                <w:rFonts w:eastAsia="Times New Roman"/>
                <w:lang w:eastAsia="zh-CN"/>
              </w:rPr>
              <w:t>";</w:t>
            </w:r>
            <w:proofErr w:type="gramEnd"/>
          </w:p>
          <w:p w14:paraId="49BAF9A5" w14:textId="77777777" w:rsidR="00176CEC" w:rsidRPr="00176CEC" w:rsidRDefault="00176CEC" w:rsidP="00176CEC">
            <w:pPr>
              <w:overflowPunct w:val="0"/>
              <w:autoSpaceDE w:val="0"/>
              <w:autoSpaceDN w:val="0"/>
              <w:adjustRightInd w:val="0"/>
              <w:ind w:left="568"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r>
            <w:r w:rsidRPr="00176CEC">
              <w:rPr>
                <w:rFonts w:eastAsia="Times New Roman"/>
                <w:b/>
                <w:bCs/>
                <w:lang w:eastAsia="zh-CN"/>
              </w:rPr>
              <w:t>for BL UE or UE in enhanced coverage</w:t>
            </w:r>
            <w:r w:rsidRPr="00176CEC">
              <w:rPr>
                <w:rFonts w:eastAsia="Times New Roman"/>
                <w:lang w:eastAsia="zh-CN"/>
              </w:rPr>
              <w:t xml:space="preserve">, transmission of DCQR in Msg3 is configured by upper layers in </w:t>
            </w:r>
            <w:proofErr w:type="spellStart"/>
            <w:r w:rsidRPr="00176CEC">
              <w:rPr>
                <w:rFonts w:eastAsia="Times New Roman"/>
                <w:i/>
                <w:iCs/>
                <w:lang w:eastAsia="zh-CN"/>
              </w:rPr>
              <w:t>mpdcch</w:t>
            </w:r>
            <w:proofErr w:type="spellEnd"/>
            <w:r w:rsidRPr="00176CEC">
              <w:rPr>
                <w:rFonts w:eastAsia="Times New Roman"/>
                <w:i/>
                <w:iCs/>
                <w:lang w:eastAsia="zh-CN"/>
              </w:rPr>
              <w:t>-CQI-Reporting</w:t>
            </w:r>
            <w:r w:rsidRPr="00176CEC">
              <w:rPr>
                <w:rFonts w:eastAsia="Times New Roman"/>
                <w:lang w:eastAsia="zh-CN"/>
              </w:rPr>
              <w:t>, in which case DCQR is referred below to as "Msg3 DCQR".</w:t>
            </w:r>
          </w:p>
          <w:p w14:paraId="25080ACE" w14:textId="77777777" w:rsidR="00176CEC" w:rsidRPr="00176CEC" w:rsidRDefault="00176CEC" w:rsidP="00176CEC">
            <w:pPr>
              <w:overflowPunct w:val="0"/>
              <w:autoSpaceDE w:val="0"/>
              <w:autoSpaceDN w:val="0"/>
              <w:adjustRightInd w:val="0"/>
              <w:ind w:left="568" w:hanging="284"/>
              <w:textAlignment w:val="baseline"/>
              <w:rPr>
                <w:lang w:eastAsia="zh-CN"/>
              </w:rPr>
            </w:pPr>
            <w:r w:rsidRPr="00176CEC">
              <w:rPr>
                <w:rFonts w:hint="eastAsia"/>
                <w:lang w:eastAsia="zh-CN"/>
              </w:rPr>
              <w:t>&lt;omit part&gt;</w:t>
            </w:r>
          </w:p>
          <w:p w14:paraId="40934ED6" w14:textId="77777777" w:rsidR="00176CEC" w:rsidRPr="00176CEC" w:rsidRDefault="00176CEC" w:rsidP="00176CEC">
            <w:pPr>
              <w:overflowPunct w:val="0"/>
              <w:autoSpaceDE w:val="0"/>
              <w:autoSpaceDN w:val="0"/>
              <w:adjustRightInd w:val="0"/>
              <w:textAlignment w:val="baseline"/>
              <w:rPr>
                <w:rFonts w:eastAsia="Times New Roman"/>
                <w:lang w:eastAsia="zh-CN"/>
              </w:rPr>
            </w:pPr>
            <w:r w:rsidRPr="00176CEC">
              <w:rPr>
                <w:rFonts w:eastAsia="Times New Roman"/>
                <w:lang w:eastAsia="zh-CN"/>
              </w:rPr>
              <w:t>If "</w:t>
            </w:r>
            <w:r w:rsidRPr="00176CEC">
              <w:rPr>
                <w:rFonts w:eastAsia="Times New Roman"/>
                <w:highlight w:val="cyan"/>
                <w:lang w:eastAsia="zh-CN"/>
              </w:rPr>
              <w:t>Regular DCQR</w:t>
            </w:r>
            <w:r w:rsidRPr="00176CEC">
              <w:rPr>
                <w:rFonts w:eastAsia="Times New Roman"/>
                <w:lang w:eastAsia="zh-CN"/>
              </w:rPr>
              <w:t>" has been triggered:</w:t>
            </w:r>
          </w:p>
          <w:p w14:paraId="6E4444F3" w14:textId="77777777" w:rsidR="00176CEC" w:rsidRPr="00176CEC" w:rsidRDefault="00176CEC" w:rsidP="00176CEC">
            <w:pPr>
              <w:overflowPunct w:val="0"/>
              <w:autoSpaceDE w:val="0"/>
              <w:autoSpaceDN w:val="0"/>
              <w:adjustRightInd w:val="0"/>
              <w:ind w:left="568"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t xml:space="preserve">if an uplink grant has been received on the PDCCH </w:t>
            </w:r>
            <w:r w:rsidRPr="00176CEC">
              <w:rPr>
                <w:rFonts w:eastAsia="Times New Roman"/>
                <w:b/>
                <w:bCs/>
                <w:highlight w:val="cyan"/>
                <w:lang w:eastAsia="zh-CN"/>
              </w:rPr>
              <w:t>for MAC entity's C-RNTI:</w:t>
            </w:r>
          </w:p>
          <w:p w14:paraId="4C161CFB" w14:textId="77777777" w:rsidR="00176CEC" w:rsidRPr="00176CEC" w:rsidRDefault="00176CEC" w:rsidP="00176CEC">
            <w:pPr>
              <w:overflowPunct w:val="0"/>
              <w:autoSpaceDE w:val="0"/>
              <w:autoSpaceDN w:val="0"/>
              <w:adjustRightInd w:val="0"/>
              <w:ind w:left="851"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t xml:space="preserve">instruct the Multiplexing and Assembly procedure to generate a </w:t>
            </w:r>
            <w:r w:rsidRPr="00176CEC">
              <w:rPr>
                <w:rFonts w:eastAsia="Times New Roman"/>
                <w:b/>
                <w:bCs/>
                <w:i/>
                <w:iCs/>
                <w:color w:val="C00000"/>
                <w:lang w:eastAsia="zh-CN"/>
              </w:rPr>
              <w:t>DCQR and AS RAI MAC control element</w:t>
            </w:r>
            <w:r w:rsidRPr="00176CEC">
              <w:rPr>
                <w:rFonts w:eastAsia="Times New Roman"/>
                <w:lang w:eastAsia="zh-CN"/>
              </w:rPr>
              <w:t xml:space="preserve"> as defined in clause </w:t>
            </w:r>
            <w:proofErr w:type="gramStart"/>
            <w:r w:rsidRPr="00176CEC">
              <w:rPr>
                <w:rFonts w:eastAsia="Times New Roman"/>
                <w:lang w:eastAsia="zh-CN"/>
              </w:rPr>
              <w:t>6.1.3.19;</w:t>
            </w:r>
            <w:proofErr w:type="gramEnd"/>
          </w:p>
          <w:p w14:paraId="0762A905" w14:textId="77777777" w:rsidR="00176CEC" w:rsidRPr="00176CEC" w:rsidRDefault="00176CEC" w:rsidP="00176CEC">
            <w:pPr>
              <w:overflowPunct w:val="0"/>
              <w:autoSpaceDE w:val="0"/>
              <w:autoSpaceDN w:val="0"/>
              <w:adjustRightInd w:val="0"/>
              <w:ind w:left="851"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t>cancel the triggered "Regular DCQR".</w:t>
            </w:r>
          </w:p>
          <w:p w14:paraId="6EFAE481" w14:textId="77777777" w:rsidR="00176CEC" w:rsidRPr="00176CEC" w:rsidRDefault="00176CEC" w:rsidP="00176CEC">
            <w:pPr>
              <w:overflowPunct w:val="0"/>
              <w:autoSpaceDE w:val="0"/>
              <w:autoSpaceDN w:val="0"/>
              <w:adjustRightInd w:val="0"/>
              <w:textAlignment w:val="baseline"/>
              <w:rPr>
                <w:rFonts w:eastAsia="Times New Roman"/>
                <w:lang w:eastAsia="zh-CN"/>
              </w:rPr>
            </w:pPr>
            <w:r w:rsidRPr="00176CEC">
              <w:rPr>
                <w:rFonts w:eastAsia="Times New Roman"/>
                <w:lang w:eastAsia="zh-CN"/>
              </w:rPr>
              <w:t>If "Msg3 DCQR" has been triggered:</w:t>
            </w:r>
          </w:p>
          <w:p w14:paraId="2A1D11D7" w14:textId="77777777" w:rsidR="00176CEC" w:rsidRPr="00176CEC" w:rsidRDefault="00176CEC" w:rsidP="00176CEC">
            <w:pPr>
              <w:overflowPunct w:val="0"/>
              <w:autoSpaceDE w:val="0"/>
              <w:autoSpaceDN w:val="0"/>
              <w:adjustRightInd w:val="0"/>
              <w:ind w:left="568"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t xml:space="preserve">if an uplink grant has been received on the PDCCH </w:t>
            </w:r>
            <w:r w:rsidRPr="00176CEC">
              <w:rPr>
                <w:rFonts w:eastAsia="Times New Roman"/>
                <w:b/>
                <w:bCs/>
                <w:lang w:eastAsia="zh-CN"/>
              </w:rPr>
              <w:t>for MAC entity's RA-RNTI:</w:t>
            </w:r>
          </w:p>
          <w:p w14:paraId="38422B04" w14:textId="77777777" w:rsidR="00176CEC" w:rsidRPr="00176CEC" w:rsidRDefault="00176CEC" w:rsidP="00176CEC">
            <w:pPr>
              <w:overflowPunct w:val="0"/>
              <w:autoSpaceDE w:val="0"/>
              <w:autoSpaceDN w:val="0"/>
              <w:adjustRightInd w:val="0"/>
              <w:ind w:left="851"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t xml:space="preserve">if the allocated resources can accommodate a DCQR and AS RAI MAC control element plus its </w:t>
            </w:r>
            <w:proofErr w:type="spellStart"/>
            <w:r w:rsidRPr="00176CEC">
              <w:rPr>
                <w:rFonts w:eastAsia="Times New Roman"/>
                <w:lang w:eastAsia="zh-CN"/>
              </w:rPr>
              <w:t>subheader</w:t>
            </w:r>
            <w:proofErr w:type="spellEnd"/>
            <w:r w:rsidRPr="00176CEC">
              <w:rPr>
                <w:rFonts w:eastAsia="Times New Roman"/>
                <w:lang w:eastAsia="zh-CN"/>
              </w:rPr>
              <w:t xml:space="preserve"> </w:t>
            </w:r>
            <w:proofErr w:type="gramStart"/>
            <w:r w:rsidRPr="00176CEC">
              <w:rPr>
                <w:rFonts w:eastAsia="Times New Roman"/>
                <w:lang w:eastAsia="zh-CN"/>
              </w:rPr>
              <w:t>as a result of</w:t>
            </w:r>
            <w:proofErr w:type="gramEnd"/>
            <w:r w:rsidRPr="00176CEC">
              <w:rPr>
                <w:rFonts w:eastAsia="Times New Roman"/>
                <w:lang w:eastAsia="zh-CN"/>
              </w:rPr>
              <w:t xml:space="preserve"> logical channel prioritization:</w:t>
            </w:r>
          </w:p>
          <w:p w14:paraId="5D78FDFC" w14:textId="77777777" w:rsidR="00176CEC" w:rsidRPr="00176CEC" w:rsidRDefault="00176CEC" w:rsidP="00176CEC">
            <w:pPr>
              <w:overflowPunct w:val="0"/>
              <w:autoSpaceDE w:val="0"/>
              <w:autoSpaceDN w:val="0"/>
              <w:adjustRightInd w:val="0"/>
              <w:ind w:left="1135" w:hanging="284"/>
              <w:textAlignment w:val="baseline"/>
              <w:rPr>
                <w:lang w:eastAsia="zh-CN"/>
              </w:rPr>
            </w:pPr>
            <w:r w:rsidRPr="00176CEC">
              <w:rPr>
                <w:rFonts w:eastAsia="Times New Roman"/>
                <w:lang w:eastAsia="zh-CN"/>
              </w:rPr>
              <w:t>-</w:t>
            </w:r>
            <w:r w:rsidRPr="00176CEC">
              <w:rPr>
                <w:rFonts w:eastAsia="Times New Roman"/>
                <w:lang w:eastAsia="zh-CN"/>
              </w:rPr>
              <w:tab/>
              <w:t xml:space="preserve">instruct the Multiplexing and Assembly procedure to generate a </w:t>
            </w:r>
            <w:r w:rsidRPr="00176CEC">
              <w:rPr>
                <w:rFonts w:eastAsia="Times New Roman"/>
                <w:b/>
                <w:bCs/>
                <w:i/>
                <w:iCs/>
                <w:color w:val="C00000"/>
                <w:lang w:eastAsia="zh-CN"/>
              </w:rPr>
              <w:t>DCQR and AS RAI MAC control element</w:t>
            </w:r>
            <w:r w:rsidRPr="00176CEC">
              <w:rPr>
                <w:rFonts w:eastAsia="Times New Roman"/>
                <w:lang w:eastAsia="zh-CN"/>
              </w:rPr>
              <w:t xml:space="preserve"> as defined in clause </w:t>
            </w:r>
            <w:proofErr w:type="gramStart"/>
            <w:r w:rsidRPr="00176CEC">
              <w:rPr>
                <w:rFonts w:eastAsia="Times New Roman"/>
                <w:lang w:eastAsia="zh-CN"/>
              </w:rPr>
              <w:t>6.1.3.19</w:t>
            </w:r>
            <w:r w:rsidRPr="00176CEC">
              <w:rPr>
                <w:lang w:eastAsia="zh-CN"/>
              </w:rPr>
              <w:t>;</w:t>
            </w:r>
            <w:proofErr w:type="gramEnd"/>
          </w:p>
          <w:p w14:paraId="05B49BF8" w14:textId="77777777" w:rsidR="00176CEC" w:rsidRPr="00176CEC" w:rsidRDefault="00176CEC" w:rsidP="00176CEC">
            <w:pPr>
              <w:overflowPunct w:val="0"/>
              <w:autoSpaceDE w:val="0"/>
              <w:autoSpaceDN w:val="0"/>
              <w:adjustRightInd w:val="0"/>
              <w:ind w:left="851" w:hanging="284"/>
              <w:textAlignment w:val="baseline"/>
              <w:rPr>
                <w:lang w:eastAsia="zh-CN"/>
              </w:rPr>
            </w:pPr>
            <w:r w:rsidRPr="00176CEC">
              <w:rPr>
                <w:lang w:eastAsia="zh-CN"/>
              </w:rPr>
              <w:t>-</w:t>
            </w:r>
            <w:r w:rsidRPr="00176CEC">
              <w:rPr>
                <w:lang w:eastAsia="zh-CN"/>
              </w:rPr>
              <w:tab/>
              <w:t>else if the uplink grant is not for EDT:</w:t>
            </w:r>
          </w:p>
          <w:p w14:paraId="7CD03063" w14:textId="77777777" w:rsidR="00176CEC" w:rsidRPr="00176CEC" w:rsidRDefault="00176CEC" w:rsidP="00176CEC">
            <w:pPr>
              <w:overflowPunct w:val="0"/>
              <w:autoSpaceDE w:val="0"/>
              <w:autoSpaceDN w:val="0"/>
              <w:adjustRightInd w:val="0"/>
              <w:ind w:left="1135" w:hanging="284"/>
              <w:textAlignment w:val="baseline"/>
              <w:rPr>
                <w:rFonts w:eastAsia="Times New Roman"/>
                <w:lang w:eastAsia="zh-CN"/>
              </w:rPr>
            </w:pPr>
            <w:r w:rsidRPr="00176CEC">
              <w:rPr>
                <w:rFonts w:eastAsia="Times New Roman"/>
                <w:lang w:eastAsia="zh-CN"/>
              </w:rPr>
              <w:t>-</w:t>
            </w:r>
            <w:r w:rsidRPr="00176CEC">
              <w:rPr>
                <w:rFonts w:eastAsia="Times New Roman"/>
                <w:lang w:eastAsia="zh-CN"/>
              </w:rPr>
              <w:tab/>
              <w:t xml:space="preserve">if configured by upper layers in </w:t>
            </w:r>
            <w:proofErr w:type="spellStart"/>
            <w:r w:rsidRPr="00176CEC">
              <w:rPr>
                <w:rFonts w:eastAsia="Times New Roman"/>
                <w:i/>
                <w:iCs/>
                <w:lang w:eastAsia="zh-CN"/>
              </w:rPr>
              <w:t>mpdcch</w:t>
            </w:r>
            <w:proofErr w:type="spellEnd"/>
            <w:r w:rsidRPr="00176CEC">
              <w:rPr>
                <w:rFonts w:eastAsia="Times New Roman"/>
                <w:i/>
                <w:iCs/>
                <w:lang w:eastAsia="zh-CN"/>
              </w:rPr>
              <w:t>-CQI-Reporting</w:t>
            </w:r>
            <w:r w:rsidRPr="00176CEC">
              <w:rPr>
                <w:rFonts w:eastAsia="Times New Roman"/>
                <w:lang w:eastAsia="zh-CN"/>
              </w:rPr>
              <w:t xml:space="preserve">, use R and F2 fields in the MAC PDU </w:t>
            </w:r>
            <w:proofErr w:type="spellStart"/>
            <w:r w:rsidRPr="00176CEC">
              <w:rPr>
                <w:rFonts w:eastAsia="Times New Roman"/>
                <w:lang w:eastAsia="zh-CN"/>
              </w:rPr>
              <w:t>subheader</w:t>
            </w:r>
            <w:proofErr w:type="spellEnd"/>
            <w:r w:rsidRPr="00176CEC">
              <w:rPr>
                <w:rFonts w:eastAsia="Times New Roman"/>
                <w:lang w:eastAsia="zh-CN"/>
              </w:rPr>
              <w:t xml:space="preserve">, to transmit the measurement outcome, as defined in clause </w:t>
            </w:r>
            <w:proofErr w:type="gramStart"/>
            <w:r w:rsidRPr="00176CEC">
              <w:rPr>
                <w:rFonts w:eastAsia="Times New Roman"/>
                <w:lang w:eastAsia="zh-CN"/>
              </w:rPr>
              <w:t>6.2.1;</w:t>
            </w:r>
            <w:proofErr w:type="gramEnd"/>
          </w:p>
          <w:p w14:paraId="59DD481D" w14:textId="77777777" w:rsidR="00176CEC" w:rsidRPr="00176CEC" w:rsidRDefault="00176CEC" w:rsidP="00176CEC">
            <w:pPr>
              <w:overflowPunct w:val="0"/>
              <w:autoSpaceDE w:val="0"/>
              <w:autoSpaceDN w:val="0"/>
              <w:adjustRightInd w:val="0"/>
              <w:ind w:left="851" w:hanging="284"/>
              <w:textAlignment w:val="baseline"/>
              <w:rPr>
                <w:lang w:eastAsia="zh-CN"/>
              </w:rPr>
            </w:pPr>
            <w:r w:rsidRPr="00176CEC">
              <w:rPr>
                <w:rFonts w:eastAsia="Times New Roman"/>
                <w:lang w:eastAsia="zh-CN"/>
              </w:rPr>
              <w:t>-</w:t>
            </w:r>
            <w:r w:rsidRPr="00176CEC">
              <w:rPr>
                <w:rFonts w:eastAsia="Times New Roman"/>
                <w:lang w:eastAsia="zh-CN"/>
              </w:rPr>
              <w:tab/>
              <w:t>cancel the triggered "Msg3 DCQR".</w:t>
            </w:r>
          </w:p>
        </w:tc>
      </w:tr>
    </w:tbl>
    <w:p w14:paraId="259D04AA" w14:textId="77777777" w:rsidR="00176CEC" w:rsidRPr="00176CEC" w:rsidRDefault="00176CEC" w:rsidP="00176CEC">
      <w:pPr>
        <w:rPr>
          <w:sz w:val="2"/>
          <w:szCs w:val="2"/>
          <w:lang w:eastAsia="zh-CN"/>
        </w:rPr>
      </w:pPr>
    </w:p>
    <w:p w14:paraId="1B9293D5" w14:textId="2C6099A2" w:rsidR="00176CEC" w:rsidRPr="008B0C96" w:rsidRDefault="00176CEC" w:rsidP="00176CEC">
      <w:pPr>
        <w:rPr>
          <w:i/>
          <w:iCs/>
          <w:lang w:eastAsia="zh-CN"/>
        </w:rPr>
      </w:pPr>
      <w:r>
        <w:rPr>
          <w:rFonts w:hint="eastAsia"/>
          <w:lang w:eastAsia="zh-CN"/>
        </w:rPr>
        <w:t>Additionally, another</w:t>
      </w:r>
      <w:r w:rsidRPr="00176CEC">
        <w:rPr>
          <w:rFonts w:hint="eastAsia"/>
          <w:lang w:eastAsia="zh-CN"/>
        </w:rPr>
        <w:t xml:space="preserve"> </w:t>
      </w:r>
      <w:r w:rsidRPr="003A6E40">
        <w:rPr>
          <w:rFonts w:hint="eastAsia"/>
          <w:lang w:eastAsia="zh-CN"/>
        </w:rPr>
        <w:t>AS RAI</w:t>
      </w:r>
      <w:r w:rsidRPr="00176CEC">
        <w:rPr>
          <w:rFonts w:hint="eastAsia"/>
          <w:lang w:eastAsia="zh-CN"/>
        </w:rPr>
        <w:t xml:space="preserve"> Activation mechanism</w:t>
      </w:r>
      <w:r>
        <w:rPr>
          <w:rFonts w:hint="eastAsia"/>
          <w:lang w:eastAsia="zh-CN"/>
        </w:rPr>
        <w:t xml:space="preserve"> was</w:t>
      </w:r>
      <w:r w:rsidRPr="00176CEC">
        <w:rPr>
          <w:rFonts w:hint="eastAsia"/>
          <w:lang w:eastAsia="zh-CN"/>
        </w:rPr>
        <w:t xml:space="preserve"> defined in </w:t>
      </w:r>
      <w:r w:rsidRPr="003A6E40">
        <w:rPr>
          <w:rFonts w:hint="eastAsia"/>
          <w:lang w:eastAsia="zh-CN"/>
        </w:rPr>
        <w:t>Rel-14</w:t>
      </w:r>
      <w:r>
        <w:rPr>
          <w:rFonts w:hint="eastAsia"/>
          <w:lang w:eastAsia="zh-CN"/>
        </w:rPr>
        <w:t>. When</w:t>
      </w:r>
      <w:r w:rsidRPr="00176CEC">
        <w:rPr>
          <w:rFonts w:hint="eastAsia"/>
          <w:lang w:eastAsia="zh-CN"/>
        </w:rPr>
        <w:t xml:space="preserve"> the flag </w:t>
      </w:r>
      <w:r w:rsidRPr="00176CEC">
        <w:rPr>
          <w:i/>
          <w:iCs/>
          <w:lang w:eastAsia="zh-CN"/>
        </w:rPr>
        <w:t>rai-Activation-r14</w:t>
      </w:r>
      <w:r>
        <w:rPr>
          <w:rFonts w:hint="eastAsia"/>
          <w:i/>
          <w:iCs/>
          <w:lang w:eastAsia="zh-CN"/>
        </w:rPr>
        <w:t xml:space="preserve"> </w:t>
      </w:r>
      <w:r w:rsidRPr="00176CEC">
        <w:rPr>
          <w:lang w:eastAsia="zh-CN"/>
        </w:rPr>
        <w:t>is configured</w:t>
      </w:r>
      <w:r>
        <w:rPr>
          <w:rFonts w:hint="eastAsia"/>
          <w:lang w:eastAsia="zh-CN"/>
        </w:rPr>
        <w:t xml:space="preserve">, </w:t>
      </w:r>
      <w:r w:rsidR="008B0C96">
        <w:rPr>
          <w:rFonts w:hint="eastAsia"/>
          <w:lang w:eastAsia="zh-CN"/>
        </w:rPr>
        <w:t xml:space="preserve">the UE shall send RAI to </w:t>
      </w:r>
      <w:proofErr w:type="spellStart"/>
      <w:r w:rsidR="008B0C96">
        <w:rPr>
          <w:rFonts w:hint="eastAsia"/>
          <w:lang w:eastAsia="zh-CN"/>
        </w:rPr>
        <w:t>eNB</w:t>
      </w:r>
      <w:proofErr w:type="spellEnd"/>
      <w:r w:rsidR="008B0C96">
        <w:rPr>
          <w:rFonts w:hint="eastAsia"/>
          <w:lang w:eastAsia="zh-CN"/>
        </w:rPr>
        <w:t xml:space="preserve"> via </w:t>
      </w:r>
      <w:r w:rsidRPr="00176CEC">
        <w:rPr>
          <w:lang w:eastAsia="zh-CN"/>
        </w:rPr>
        <w:t>BSR</w:t>
      </w:r>
      <w:r w:rsidR="008B0C96">
        <w:rPr>
          <w:rFonts w:hint="eastAsia"/>
          <w:lang w:eastAsia="zh-CN"/>
        </w:rPr>
        <w:t>=0 if there is</w:t>
      </w:r>
      <w:r w:rsidRPr="00176CEC">
        <w:rPr>
          <w:lang w:eastAsia="zh-CN"/>
        </w:rPr>
        <w:t xml:space="preserve"> no subsequent DL and UL data transmission is expected</w:t>
      </w:r>
      <w:r w:rsidR="008B0C96">
        <w:rPr>
          <w:rFonts w:hint="eastAsia"/>
          <w:lang w:eastAsia="zh-CN"/>
        </w:rPr>
        <w:t xml:space="preserve"> </w:t>
      </w:r>
      <w:proofErr w:type="gramStart"/>
      <w:r w:rsidR="008B0C96">
        <w:rPr>
          <w:rFonts w:hint="eastAsia"/>
          <w:lang w:eastAsia="zh-CN"/>
        </w:rPr>
        <w:t>in the near future</w:t>
      </w:r>
      <w:proofErr w:type="gramEnd"/>
      <w:r w:rsidR="008B0C96">
        <w:rPr>
          <w:rFonts w:hint="eastAsia"/>
          <w:lang w:eastAsia="zh-CN"/>
        </w:rPr>
        <w:t>.</w:t>
      </w:r>
      <w:r w:rsidR="008B0C96">
        <w:rPr>
          <w:rFonts w:hint="eastAsia"/>
          <w:i/>
          <w:iCs/>
          <w:lang w:eastAsia="zh-CN"/>
        </w:rPr>
        <w:t xml:space="preserve"> </w:t>
      </w:r>
      <w:r w:rsidR="008B0C96" w:rsidRPr="008B0C96">
        <w:rPr>
          <w:rFonts w:hint="eastAsia"/>
          <w:lang w:eastAsia="zh-CN"/>
        </w:rPr>
        <w:t>However, it</w:t>
      </w:r>
      <w:r w:rsidRPr="00176CEC">
        <w:rPr>
          <w:rFonts w:hint="eastAsia"/>
          <w:lang w:eastAsia="zh-CN"/>
        </w:rPr>
        <w:t xml:space="preserve"> is only applicable to UEs in RRC Connected state, as this activation flag is configured by the </w:t>
      </w:r>
      <w:proofErr w:type="spellStart"/>
      <w:r w:rsidRPr="00176CEC">
        <w:rPr>
          <w:rFonts w:hint="eastAsia"/>
          <w:lang w:eastAsia="zh-CN"/>
        </w:rPr>
        <w:t>eNB</w:t>
      </w:r>
      <w:proofErr w:type="spellEnd"/>
      <w:r w:rsidRPr="00176CEC">
        <w:rPr>
          <w:rFonts w:hint="eastAsia"/>
          <w:lang w:eastAsia="zh-CN"/>
        </w:rPr>
        <w:t xml:space="preserve"> via dedicated RRC signalling instead of SIB. </w:t>
      </w:r>
    </w:p>
    <w:p w14:paraId="409ECFB9" w14:textId="7130FDB6" w:rsidR="008B0C96" w:rsidRPr="00176CEC" w:rsidRDefault="008B0C96" w:rsidP="008B0C96">
      <w:pPr>
        <w:rPr>
          <w:b/>
          <w:bCs/>
          <w:lang w:eastAsia="zh-CN"/>
        </w:rPr>
      </w:pPr>
      <w:r w:rsidRPr="00176CEC">
        <w:rPr>
          <w:b/>
          <w:bCs/>
          <w:lang w:eastAsia="zh-CN"/>
        </w:rPr>
        <w:t xml:space="preserve">Observation </w:t>
      </w:r>
      <w:r>
        <w:rPr>
          <w:rFonts w:hint="eastAsia"/>
          <w:b/>
          <w:bCs/>
          <w:lang w:eastAsia="zh-CN"/>
        </w:rPr>
        <w:t>2</w:t>
      </w:r>
      <w:r w:rsidRPr="00176CEC">
        <w:rPr>
          <w:b/>
          <w:bCs/>
          <w:lang w:eastAsia="zh-CN"/>
        </w:rPr>
        <w:t xml:space="preserve">: </w:t>
      </w:r>
      <w:r w:rsidRPr="00176CEC">
        <w:rPr>
          <w:rFonts w:hint="eastAsia"/>
          <w:b/>
          <w:bCs/>
          <w:lang w:eastAsia="zh-CN"/>
        </w:rPr>
        <w:t>According to current specification, an NB-IoT UE is not allowed to transmit the</w:t>
      </w:r>
      <w:r w:rsidRPr="00176CEC">
        <w:rPr>
          <w:b/>
          <w:bCs/>
          <w:lang w:eastAsia="zh-CN"/>
        </w:rPr>
        <w:t xml:space="preserve"> </w:t>
      </w:r>
      <w:r>
        <w:rPr>
          <w:rFonts w:hint="eastAsia"/>
          <w:b/>
          <w:bCs/>
          <w:lang w:eastAsia="zh-CN"/>
        </w:rPr>
        <w:t>Rel-14 introduced AS RAI (via BSR=0)</w:t>
      </w:r>
      <w:r w:rsidRPr="00176CEC">
        <w:rPr>
          <w:b/>
          <w:bCs/>
          <w:lang w:eastAsia="zh-CN"/>
        </w:rPr>
        <w:t xml:space="preserve"> </w:t>
      </w:r>
      <w:r w:rsidRPr="00176CEC">
        <w:rPr>
          <w:rFonts w:hint="eastAsia"/>
          <w:b/>
          <w:bCs/>
          <w:lang w:eastAsia="zh-CN"/>
        </w:rPr>
        <w:t xml:space="preserve">to </w:t>
      </w:r>
      <w:proofErr w:type="spellStart"/>
      <w:r w:rsidRPr="00176CEC">
        <w:rPr>
          <w:rFonts w:hint="eastAsia"/>
          <w:b/>
          <w:bCs/>
          <w:lang w:eastAsia="zh-CN"/>
        </w:rPr>
        <w:t>eNB</w:t>
      </w:r>
      <w:proofErr w:type="spellEnd"/>
      <w:r w:rsidRPr="00176CEC">
        <w:rPr>
          <w:rFonts w:hint="eastAsia"/>
          <w:b/>
          <w:bCs/>
          <w:lang w:eastAsia="zh-CN"/>
        </w:rPr>
        <w:t xml:space="preserve"> in Msg3.</w:t>
      </w:r>
    </w:p>
    <w:p w14:paraId="13C8C19B" w14:textId="36A80EB7" w:rsidR="00176CEC" w:rsidRPr="00176CEC" w:rsidRDefault="00176CEC" w:rsidP="00176CEC">
      <w:pPr>
        <w:rPr>
          <w:lang w:eastAsia="zh-CN"/>
        </w:rPr>
      </w:pPr>
      <w:r w:rsidRPr="00176CEC">
        <w:rPr>
          <w:rFonts w:hint="eastAsia"/>
          <w:lang w:eastAsia="zh-CN"/>
        </w:rPr>
        <w:t xml:space="preserve">As discussed in </w:t>
      </w:r>
      <w:r w:rsidRPr="00176CEC">
        <w:rPr>
          <w:lang w:eastAsia="zh-CN"/>
        </w:rPr>
        <w:t xml:space="preserve">RAN2-131bis </w:t>
      </w:r>
      <w:r w:rsidRPr="00176CEC">
        <w:rPr>
          <w:rFonts w:hint="eastAsia"/>
          <w:lang w:eastAsia="zh-CN"/>
        </w:rPr>
        <w:t xml:space="preserve">meeting, the main motivation for proposing support of the </w:t>
      </w:r>
      <w:r w:rsidRPr="00176CEC">
        <w:rPr>
          <w:lang w:eastAsia="zh-CN"/>
        </w:rPr>
        <w:t>“</w:t>
      </w:r>
      <w:r w:rsidRPr="00176CEC">
        <w:rPr>
          <w:i/>
          <w:iCs/>
          <w:lang w:eastAsia="zh-CN"/>
        </w:rPr>
        <w:t>DCQR and AS RAI MAC CE</w:t>
      </w:r>
      <w:r w:rsidRPr="00176CEC">
        <w:rPr>
          <w:lang w:eastAsia="zh-CN"/>
        </w:rPr>
        <w:t>”</w:t>
      </w:r>
      <w:r w:rsidRPr="00176CEC">
        <w:rPr>
          <w:rFonts w:hint="eastAsia"/>
          <w:lang w:eastAsia="zh-CN"/>
        </w:rPr>
        <w:t xml:space="preserve"> in Msg3 is to enable the UE to report the RAI to the </w:t>
      </w:r>
      <w:proofErr w:type="spellStart"/>
      <w:r w:rsidRPr="00176CEC">
        <w:rPr>
          <w:rFonts w:hint="eastAsia"/>
          <w:lang w:eastAsia="zh-CN"/>
        </w:rPr>
        <w:t>eNB</w:t>
      </w:r>
      <w:proofErr w:type="spellEnd"/>
      <w:r w:rsidRPr="00176CEC">
        <w:rPr>
          <w:rFonts w:hint="eastAsia"/>
          <w:lang w:eastAsia="zh-CN"/>
        </w:rPr>
        <w:t xml:space="preserve"> as early as possible, hence the </w:t>
      </w:r>
      <w:proofErr w:type="spellStart"/>
      <w:r w:rsidRPr="00176CEC">
        <w:rPr>
          <w:rFonts w:hint="eastAsia"/>
          <w:lang w:eastAsia="zh-CN"/>
        </w:rPr>
        <w:t>eNB</w:t>
      </w:r>
      <w:proofErr w:type="spellEnd"/>
      <w:r w:rsidRPr="00176CEC">
        <w:rPr>
          <w:rFonts w:hint="eastAsia"/>
          <w:lang w:eastAsia="zh-CN"/>
        </w:rPr>
        <w:t xml:space="preserve"> can early terminate the RRC connection when no further data transmission is expected. </w:t>
      </w:r>
      <w:r w:rsidR="008B0C96">
        <w:rPr>
          <w:rFonts w:hint="eastAsia"/>
          <w:lang w:eastAsia="zh-CN"/>
        </w:rPr>
        <w:t>As indicated in Observation1 and Observation2</w:t>
      </w:r>
      <w:r w:rsidRPr="00176CEC">
        <w:rPr>
          <w:rFonts w:hint="eastAsia"/>
          <w:lang w:eastAsia="zh-CN"/>
        </w:rPr>
        <w:t xml:space="preserve">, indeed </w:t>
      </w:r>
      <w:r w:rsidRPr="00176CEC">
        <w:rPr>
          <w:lang w:eastAsia="zh-CN"/>
        </w:rPr>
        <w:t>AS RAI reporting is not supported in Msg3 for NB-IoT</w:t>
      </w:r>
      <w:r w:rsidRPr="00176CEC">
        <w:rPr>
          <w:rFonts w:hint="eastAsia"/>
          <w:lang w:eastAsia="zh-CN"/>
        </w:rPr>
        <w:t>.</w:t>
      </w:r>
    </w:p>
    <w:p w14:paraId="0BFB21C1" w14:textId="684952BA" w:rsidR="00176CEC" w:rsidRPr="00176CEC" w:rsidRDefault="00176CEC" w:rsidP="00176CEC">
      <w:pPr>
        <w:rPr>
          <w:lang w:eastAsia="zh-CN"/>
        </w:rPr>
      </w:pPr>
      <w:r w:rsidRPr="00176CEC">
        <w:rPr>
          <w:rFonts w:hint="eastAsia"/>
          <w:lang w:eastAsia="zh-CN"/>
        </w:rPr>
        <w:t xml:space="preserve">However, for NB-IoT CP solution, the objective of early RRC termination can already be </w:t>
      </w:r>
      <w:r w:rsidRPr="00176CEC">
        <w:rPr>
          <w:lang w:eastAsia="zh-CN"/>
        </w:rPr>
        <w:t>fulfilled</w:t>
      </w:r>
      <w:r w:rsidRPr="00176CEC">
        <w:rPr>
          <w:rFonts w:hint="eastAsia"/>
          <w:lang w:eastAsia="zh-CN"/>
        </w:rPr>
        <w:t xml:space="preserve"> through the NAS-level RAI reporting mechanism as specified in TS 23.401. As illustrated in the call flow in Annex, in Step1, t</w:t>
      </w:r>
      <w:r w:rsidRPr="00176CEC">
        <w:rPr>
          <w:lang w:eastAsia="zh-CN"/>
        </w:rPr>
        <w:t>he UE</w:t>
      </w:r>
      <w:r w:rsidRPr="00176CEC">
        <w:rPr>
          <w:rFonts w:hint="eastAsia"/>
          <w:lang w:eastAsia="zh-CN"/>
        </w:rPr>
        <w:t xml:space="preserve"> may</w:t>
      </w:r>
      <w:r w:rsidRPr="00176CEC">
        <w:rPr>
          <w:lang w:eastAsia="zh-CN"/>
        </w:rPr>
        <w:t xml:space="preserve"> </w:t>
      </w:r>
      <w:r w:rsidRPr="00176CEC">
        <w:rPr>
          <w:rFonts w:hint="eastAsia"/>
          <w:lang w:eastAsia="zh-CN"/>
        </w:rPr>
        <w:lastRenderedPageBreak/>
        <w:t>include</w:t>
      </w:r>
      <w:r w:rsidRPr="00176CEC">
        <w:rPr>
          <w:lang w:eastAsia="zh-CN"/>
        </w:rPr>
        <w:t xml:space="preserve"> NAS Release Assistance Information in the NAS PDU</w:t>
      </w:r>
      <w:r w:rsidRPr="00176CEC">
        <w:rPr>
          <w:rFonts w:hint="eastAsia"/>
          <w:lang w:eastAsia="zh-CN"/>
        </w:rPr>
        <w:t xml:space="preserve"> of the Msg3 RRC message </w:t>
      </w:r>
      <w:proofErr w:type="spellStart"/>
      <w:r w:rsidRPr="00176CEC">
        <w:rPr>
          <w:rFonts w:hint="eastAsia"/>
          <w:i/>
          <w:iCs/>
          <w:lang w:eastAsia="zh-CN"/>
        </w:rPr>
        <w:t>RRCEarlyDataRequest</w:t>
      </w:r>
      <w:proofErr w:type="spellEnd"/>
      <w:r w:rsidRPr="00176CEC">
        <w:rPr>
          <w:rFonts w:hint="eastAsia"/>
          <w:lang w:eastAsia="zh-CN"/>
        </w:rPr>
        <w:t xml:space="preserve">, indicating </w:t>
      </w:r>
      <w:r w:rsidRPr="00176CEC">
        <w:rPr>
          <w:lang w:eastAsia="zh-CN"/>
        </w:rPr>
        <w:t>whether no further Uplink or Downlink Data transmissions are expected, or only a single Downlink data transmission (e.g. Acknowledgement or response to Uplink data) subsequent to this Uplink Data transmission is expected</w:t>
      </w:r>
      <w:r w:rsidRPr="00176CEC">
        <w:rPr>
          <w:rFonts w:hint="eastAsia"/>
          <w:lang w:eastAsia="zh-CN"/>
        </w:rPr>
        <w:t>.  Correspondingly, in Step11, i</w:t>
      </w:r>
      <w:r w:rsidRPr="00176CEC">
        <w:rPr>
          <w:lang w:eastAsia="zh-CN"/>
        </w:rPr>
        <w:t xml:space="preserve">f the NAS Release Assistance Information was received </w:t>
      </w:r>
      <w:r w:rsidRPr="00176CEC">
        <w:rPr>
          <w:rFonts w:hint="eastAsia"/>
          <w:lang w:eastAsia="zh-CN"/>
        </w:rPr>
        <w:t xml:space="preserve">and </w:t>
      </w:r>
      <w:r w:rsidRPr="00176CEC">
        <w:rPr>
          <w:lang w:eastAsia="zh-CN"/>
        </w:rPr>
        <w:t>indicat</w:t>
      </w:r>
      <w:r w:rsidRPr="00176CEC">
        <w:rPr>
          <w:rFonts w:hint="eastAsia"/>
          <w:lang w:eastAsia="zh-CN"/>
        </w:rPr>
        <w:t>ed</w:t>
      </w:r>
      <w:r w:rsidRPr="00176CEC">
        <w:rPr>
          <w:lang w:eastAsia="zh-CN"/>
        </w:rPr>
        <w:t xml:space="preserve"> </w:t>
      </w:r>
      <w:r w:rsidRPr="00176CEC">
        <w:rPr>
          <w:rFonts w:hint="eastAsia"/>
          <w:lang w:eastAsia="zh-CN"/>
        </w:rPr>
        <w:t xml:space="preserve">that </w:t>
      </w:r>
      <w:r w:rsidRPr="00176CEC">
        <w:rPr>
          <w:lang w:eastAsia="zh-CN"/>
        </w:rPr>
        <w:t xml:space="preserve">no Downlink Data </w:t>
      </w:r>
      <w:r w:rsidRPr="00176CEC">
        <w:rPr>
          <w:rFonts w:hint="eastAsia"/>
          <w:lang w:eastAsia="zh-CN"/>
        </w:rPr>
        <w:t xml:space="preserve">is </w:t>
      </w:r>
      <w:r w:rsidRPr="00176CEC">
        <w:rPr>
          <w:lang w:eastAsia="zh-CN"/>
        </w:rPr>
        <w:t>expected</w:t>
      </w:r>
      <w:r w:rsidRPr="00176CEC">
        <w:rPr>
          <w:rFonts w:hint="eastAsia"/>
          <w:lang w:eastAsia="zh-CN"/>
        </w:rPr>
        <w:t xml:space="preserve">, </w:t>
      </w:r>
      <w:r w:rsidRPr="00176CEC">
        <w:rPr>
          <w:lang w:eastAsia="zh-CN"/>
        </w:rPr>
        <w:t xml:space="preserve">the MME sends </w:t>
      </w:r>
      <w:r w:rsidRPr="00176CEC">
        <w:rPr>
          <w:i/>
          <w:iCs/>
          <w:lang w:eastAsia="zh-CN"/>
        </w:rPr>
        <w:t>S1AP UE Context Release Command</w:t>
      </w:r>
      <w:r w:rsidRPr="00176CEC">
        <w:rPr>
          <w:rFonts w:hint="eastAsia"/>
          <w:lang w:eastAsia="zh-CN"/>
        </w:rPr>
        <w:t xml:space="preserve"> to the </w:t>
      </w:r>
      <w:proofErr w:type="spellStart"/>
      <w:r w:rsidRPr="00176CEC">
        <w:rPr>
          <w:rFonts w:hint="eastAsia"/>
          <w:lang w:eastAsia="zh-CN"/>
        </w:rPr>
        <w:t>eNB</w:t>
      </w:r>
      <w:proofErr w:type="spellEnd"/>
      <w:r w:rsidRPr="00176CEC">
        <w:rPr>
          <w:rFonts w:hint="eastAsia"/>
          <w:lang w:eastAsia="zh-CN"/>
        </w:rPr>
        <w:t xml:space="preserve">. The </w:t>
      </w:r>
      <w:proofErr w:type="spellStart"/>
      <w:r w:rsidRPr="00176CEC">
        <w:rPr>
          <w:rFonts w:hint="eastAsia"/>
          <w:lang w:eastAsia="zh-CN"/>
        </w:rPr>
        <w:t>eNB</w:t>
      </w:r>
      <w:proofErr w:type="spellEnd"/>
      <w:r w:rsidRPr="00176CEC">
        <w:rPr>
          <w:rFonts w:hint="eastAsia"/>
          <w:lang w:eastAsia="zh-CN"/>
        </w:rPr>
        <w:t xml:space="preserve"> can release the RRC connection accordingly. </w:t>
      </w:r>
    </w:p>
    <w:p w14:paraId="3C4A995E" w14:textId="388FA141" w:rsidR="00176CEC" w:rsidRPr="00176CEC" w:rsidRDefault="00176CEC" w:rsidP="00176CEC">
      <w:pPr>
        <w:rPr>
          <w:b/>
          <w:bCs/>
          <w:lang w:eastAsia="zh-CN"/>
        </w:rPr>
      </w:pPr>
      <w:r w:rsidRPr="00176CEC">
        <w:rPr>
          <w:b/>
          <w:bCs/>
          <w:lang w:eastAsia="zh-CN"/>
        </w:rPr>
        <w:t xml:space="preserve">Observation </w:t>
      </w:r>
      <w:r w:rsidR="008B0C96" w:rsidRPr="008B0C96">
        <w:rPr>
          <w:rFonts w:hint="eastAsia"/>
          <w:b/>
          <w:bCs/>
          <w:lang w:eastAsia="zh-CN"/>
        </w:rPr>
        <w:t>3</w:t>
      </w:r>
      <w:r w:rsidRPr="00176CEC">
        <w:rPr>
          <w:b/>
          <w:bCs/>
          <w:lang w:eastAsia="zh-CN"/>
        </w:rPr>
        <w:t xml:space="preserve">: </w:t>
      </w:r>
      <w:r w:rsidRPr="00176CEC">
        <w:rPr>
          <w:rFonts w:hint="eastAsia"/>
          <w:b/>
          <w:bCs/>
          <w:lang w:eastAsia="zh-CN"/>
        </w:rPr>
        <w:t xml:space="preserve">According to current specification, for NB-IoT CP solution, NAS-level </w:t>
      </w:r>
      <w:r w:rsidRPr="00176CEC">
        <w:rPr>
          <w:b/>
          <w:bCs/>
          <w:lang w:eastAsia="zh-CN"/>
        </w:rPr>
        <w:t>Release Assistance Information</w:t>
      </w:r>
      <w:r w:rsidRPr="00176CEC">
        <w:rPr>
          <w:rFonts w:hint="eastAsia"/>
          <w:b/>
          <w:bCs/>
          <w:lang w:eastAsia="zh-CN"/>
        </w:rPr>
        <w:t xml:space="preserve"> (NAS RAI) can be included in Msg3 to enable </w:t>
      </w:r>
      <w:r w:rsidRPr="00176CEC">
        <w:rPr>
          <w:b/>
          <w:bCs/>
          <w:lang w:eastAsia="zh-CN"/>
        </w:rPr>
        <w:t xml:space="preserve">the </w:t>
      </w:r>
      <w:proofErr w:type="spellStart"/>
      <w:r w:rsidRPr="00176CEC">
        <w:rPr>
          <w:b/>
          <w:bCs/>
          <w:lang w:eastAsia="zh-CN"/>
        </w:rPr>
        <w:t>eNB</w:t>
      </w:r>
      <w:proofErr w:type="spellEnd"/>
      <w:r w:rsidRPr="00176CEC">
        <w:rPr>
          <w:b/>
          <w:bCs/>
          <w:lang w:eastAsia="zh-CN"/>
        </w:rPr>
        <w:t xml:space="preserve"> </w:t>
      </w:r>
      <w:r w:rsidRPr="00176CEC">
        <w:rPr>
          <w:rFonts w:hint="eastAsia"/>
          <w:b/>
          <w:bCs/>
          <w:lang w:eastAsia="zh-CN"/>
        </w:rPr>
        <w:t>to</w:t>
      </w:r>
      <w:r w:rsidRPr="00176CEC">
        <w:rPr>
          <w:b/>
          <w:bCs/>
          <w:lang w:eastAsia="zh-CN"/>
        </w:rPr>
        <w:t xml:space="preserve"> early terminate the RRC connection when no further data transmission is expected.</w:t>
      </w:r>
    </w:p>
    <w:p w14:paraId="14EA8417" w14:textId="77777777" w:rsidR="00176CEC" w:rsidRPr="00176CEC" w:rsidRDefault="00176CEC" w:rsidP="00176CEC">
      <w:pPr>
        <w:rPr>
          <w:lang w:eastAsia="zh-CN"/>
        </w:rPr>
      </w:pPr>
      <w:r w:rsidRPr="00176CEC">
        <w:rPr>
          <w:rFonts w:hint="eastAsia"/>
          <w:lang w:eastAsia="zh-CN"/>
        </w:rPr>
        <w:t>Since the NAS-based RAI is only applicable for NB-IoT CP solution, for NB-IoT UP solution, we understand the both the AS RAI and NAS RAI cannot be included in Msg3.</w:t>
      </w:r>
    </w:p>
    <w:p w14:paraId="03DA3123" w14:textId="588B4C1F" w:rsidR="00176CEC" w:rsidRPr="00176CEC" w:rsidRDefault="00176CEC" w:rsidP="00176CEC">
      <w:pPr>
        <w:rPr>
          <w:b/>
          <w:bCs/>
          <w:lang w:eastAsia="zh-CN"/>
        </w:rPr>
      </w:pPr>
      <w:r w:rsidRPr="00176CEC">
        <w:rPr>
          <w:b/>
          <w:bCs/>
          <w:lang w:eastAsia="zh-CN"/>
        </w:rPr>
        <w:t xml:space="preserve">Observation </w:t>
      </w:r>
      <w:r w:rsidR="008B0C96">
        <w:rPr>
          <w:rFonts w:hint="eastAsia"/>
          <w:b/>
          <w:bCs/>
          <w:lang w:eastAsia="zh-CN"/>
        </w:rPr>
        <w:t>4</w:t>
      </w:r>
      <w:r w:rsidRPr="00176CEC">
        <w:rPr>
          <w:b/>
          <w:bCs/>
          <w:lang w:eastAsia="zh-CN"/>
        </w:rPr>
        <w:t xml:space="preserve">: </w:t>
      </w:r>
      <w:r w:rsidRPr="00176CEC">
        <w:rPr>
          <w:rFonts w:hint="eastAsia"/>
          <w:b/>
          <w:bCs/>
          <w:lang w:eastAsia="zh-CN"/>
        </w:rPr>
        <w:t>According to current specification, for NB-IoT UP solution, neither AS RAI nor NAS RAI can be conveyed in Msg3.</w:t>
      </w:r>
    </w:p>
    <w:p w14:paraId="649BC9D4" w14:textId="77777777" w:rsidR="00176CEC" w:rsidRPr="00176CEC" w:rsidRDefault="00176CEC" w:rsidP="00176CEC">
      <w:pPr>
        <w:rPr>
          <w:lang w:eastAsia="zh-CN"/>
        </w:rPr>
      </w:pPr>
      <w:r w:rsidRPr="00176CEC">
        <w:rPr>
          <w:rFonts w:hint="eastAsia"/>
          <w:lang w:eastAsia="zh-CN"/>
        </w:rPr>
        <w:t xml:space="preserve">Compared to legacy RACH </w:t>
      </w:r>
      <w:r w:rsidRPr="00176CEC">
        <w:rPr>
          <w:lang w:eastAsia="zh-CN"/>
        </w:rPr>
        <w:t>procedure</w:t>
      </w:r>
      <w:r w:rsidRPr="00176CEC">
        <w:rPr>
          <w:rFonts w:hint="eastAsia"/>
          <w:lang w:eastAsia="zh-CN"/>
        </w:rPr>
        <w:t xml:space="preserve"> in NB-IoT, the CB-Msg3 procedure skips both Msg1 and Msg2. However, all the existing </w:t>
      </w:r>
      <w:r w:rsidRPr="00176CEC">
        <w:rPr>
          <w:lang w:eastAsia="zh-CN"/>
        </w:rPr>
        <w:t xml:space="preserve">UP-EDT and CP-EDT RRC message </w:t>
      </w:r>
      <w:r w:rsidRPr="00176CEC">
        <w:rPr>
          <w:rFonts w:hint="eastAsia"/>
          <w:lang w:eastAsia="zh-CN"/>
        </w:rPr>
        <w:t xml:space="preserve">and </w:t>
      </w:r>
      <w:r w:rsidRPr="00176CEC">
        <w:rPr>
          <w:lang w:eastAsia="zh-CN"/>
        </w:rPr>
        <w:t xml:space="preserve">procedures </w:t>
      </w:r>
      <w:r w:rsidRPr="00176CEC">
        <w:rPr>
          <w:rFonts w:hint="eastAsia"/>
          <w:lang w:eastAsia="zh-CN"/>
        </w:rPr>
        <w:t>are</w:t>
      </w:r>
      <w:r w:rsidRPr="00176CEC">
        <w:rPr>
          <w:lang w:eastAsia="zh-CN"/>
        </w:rPr>
        <w:t xml:space="preserve"> applicable </w:t>
      </w:r>
      <w:r w:rsidRPr="00176CEC">
        <w:rPr>
          <w:rFonts w:hint="eastAsia"/>
          <w:lang w:eastAsia="zh-CN"/>
        </w:rPr>
        <w:t>to</w:t>
      </w:r>
      <w:r w:rsidRPr="00176CEC">
        <w:rPr>
          <w:lang w:eastAsia="zh-CN"/>
        </w:rPr>
        <w:t xml:space="preserve"> CB-Msg3-EDT</w:t>
      </w:r>
      <w:r w:rsidRPr="00176CEC">
        <w:rPr>
          <w:rFonts w:hint="eastAsia"/>
          <w:lang w:eastAsia="zh-CN"/>
        </w:rPr>
        <w:t xml:space="preserve">. </w:t>
      </w:r>
    </w:p>
    <w:p w14:paraId="479ABA1C" w14:textId="77777777" w:rsidR="00176CEC" w:rsidRPr="00176CEC" w:rsidRDefault="00176CEC" w:rsidP="00176CEC">
      <w:pPr>
        <w:pBdr>
          <w:top w:val="single" w:sz="4" w:space="1" w:color="auto"/>
          <w:left w:val="single" w:sz="4" w:space="4" w:color="auto"/>
          <w:bottom w:val="single" w:sz="4" w:space="1" w:color="auto"/>
          <w:right w:val="single" w:sz="4" w:space="4" w:color="auto"/>
        </w:pBdr>
        <w:rPr>
          <w:b/>
          <w:bCs/>
          <w:lang w:eastAsia="zh-CN"/>
        </w:rPr>
      </w:pPr>
      <w:r w:rsidRPr="00176CEC">
        <w:rPr>
          <w:rFonts w:hint="eastAsia"/>
          <w:b/>
          <w:bCs/>
          <w:lang w:eastAsia="zh-CN"/>
        </w:rPr>
        <w:t>RAN2 Agreement:</w:t>
      </w:r>
    </w:p>
    <w:p w14:paraId="15E293D3" w14:textId="77777777" w:rsidR="00176CEC" w:rsidRPr="00176CEC" w:rsidRDefault="00176CEC" w:rsidP="00176CEC">
      <w:pPr>
        <w:pBdr>
          <w:top w:val="single" w:sz="4" w:space="1" w:color="auto"/>
          <w:left w:val="single" w:sz="4" w:space="4" w:color="auto"/>
          <w:bottom w:val="single" w:sz="4" w:space="1" w:color="auto"/>
          <w:right w:val="single" w:sz="4" w:space="4" w:color="auto"/>
        </w:pBdr>
      </w:pPr>
      <w:r w:rsidRPr="00176CEC">
        <w:t>RAN2 confirms tha</w:t>
      </w:r>
      <w:r w:rsidRPr="00176CEC">
        <w:rPr>
          <w:highlight w:val="yellow"/>
        </w:rPr>
        <w:t>t existing UP-EDT and CP-EDT RRC message procedures shall be applicable for CB-Msg3-EDT</w:t>
      </w:r>
    </w:p>
    <w:p w14:paraId="304DBC5A" w14:textId="77777777" w:rsidR="00176CEC" w:rsidRPr="00176CEC" w:rsidRDefault="00176CEC" w:rsidP="00176CEC">
      <w:pPr>
        <w:pBdr>
          <w:top w:val="single" w:sz="4" w:space="1" w:color="auto"/>
          <w:left w:val="single" w:sz="4" w:space="4" w:color="auto"/>
          <w:bottom w:val="single" w:sz="4" w:space="1" w:color="auto"/>
          <w:right w:val="single" w:sz="4" w:space="4" w:color="auto"/>
        </w:pBdr>
      </w:pPr>
      <w:r w:rsidRPr="00176CEC">
        <w:tab/>
        <w:t>-</w:t>
      </w:r>
      <w:r w:rsidRPr="00176CEC">
        <w:tab/>
        <w:t xml:space="preserve">For UP solution, after </w:t>
      </w:r>
      <w:proofErr w:type="spellStart"/>
      <w:r w:rsidRPr="00176CEC">
        <w:t>RRCConnectionResumeRequest</w:t>
      </w:r>
      <w:proofErr w:type="spellEnd"/>
      <w:r w:rsidRPr="00176CEC">
        <w:t xml:space="preserve">, network may reply with </w:t>
      </w:r>
      <w:proofErr w:type="spellStart"/>
      <w:r w:rsidRPr="00176CEC">
        <w:t>RRCConnectionResume</w:t>
      </w:r>
      <w:proofErr w:type="spellEnd"/>
      <w:r w:rsidRPr="00176CEC">
        <w:t xml:space="preserve">, </w:t>
      </w:r>
      <w:proofErr w:type="spellStart"/>
      <w:r w:rsidRPr="00176CEC">
        <w:t>RRCConnectionSetup</w:t>
      </w:r>
      <w:proofErr w:type="spellEnd"/>
      <w:r w:rsidRPr="00176CEC">
        <w:t xml:space="preserve">, </w:t>
      </w:r>
      <w:proofErr w:type="spellStart"/>
      <w:r w:rsidRPr="00176CEC">
        <w:t>RRCConnectionRelease</w:t>
      </w:r>
      <w:proofErr w:type="spellEnd"/>
      <w:r w:rsidRPr="00176CEC">
        <w:t xml:space="preserve"> and </w:t>
      </w:r>
      <w:proofErr w:type="spellStart"/>
      <w:r w:rsidRPr="00176CEC">
        <w:t>RRCConnectionReject</w:t>
      </w:r>
      <w:proofErr w:type="spellEnd"/>
    </w:p>
    <w:p w14:paraId="313F931A" w14:textId="77777777" w:rsidR="00176CEC" w:rsidRPr="00176CEC" w:rsidRDefault="00176CEC" w:rsidP="00176CEC">
      <w:pPr>
        <w:pBdr>
          <w:top w:val="single" w:sz="4" w:space="1" w:color="auto"/>
          <w:left w:val="single" w:sz="4" w:space="4" w:color="auto"/>
          <w:bottom w:val="single" w:sz="4" w:space="1" w:color="auto"/>
          <w:right w:val="single" w:sz="4" w:space="4" w:color="auto"/>
        </w:pBdr>
        <w:rPr>
          <w:lang w:eastAsia="zh-CN"/>
        </w:rPr>
      </w:pPr>
      <w:r w:rsidRPr="00176CEC">
        <w:tab/>
        <w:t>-</w:t>
      </w:r>
      <w:r w:rsidRPr="00176CEC">
        <w:tab/>
        <w:t xml:space="preserve">For CP solution, after </w:t>
      </w:r>
      <w:proofErr w:type="spellStart"/>
      <w:r w:rsidRPr="00176CEC">
        <w:t>RRCEarlyDataRequest</w:t>
      </w:r>
      <w:proofErr w:type="spellEnd"/>
      <w:r w:rsidRPr="00176CEC">
        <w:t xml:space="preserve">, the network can respond with </w:t>
      </w:r>
      <w:proofErr w:type="spellStart"/>
      <w:r w:rsidRPr="00176CEC">
        <w:t>RRCEarlyDataComplete</w:t>
      </w:r>
      <w:proofErr w:type="spellEnd"/>
      <w:r w:rsidRPr="00176CEC">
        <w:t xml:space="preserve">, </w:t>
      </w:r>
      <w:proofErr w:type="spellStart"/>
      <w:r w:rsidRPr="00176CEC">
        <w:t>RRCConnectionSetup</w:t>
      </w:r>
      <w:proofErr w:type="spellEnd"/>
      <w:r w:rsidRPr="00176CEC">
        <w:t xml:space="preserve"> or </w:t>
      </w:r>
      <w:proofErr w:type="spellStart"/>
      <w:r w:rsidRPr="00176CEC">
        <w:t>RRCConnectionReject</w:t>
      </w:r>
      <w:proofErr w:type="spellEnd"/>
      <w:r w:rsidRPr="00176CEC">
        <w:t xml:space="preserve">.  </w:t>
      </w:r>
    </w:p>
    <w:p w14:paraId="6EFB0E14" w14:textId="77777777" w:rsidR="00176CEC" w:rsidRPr="00176CEC" w:rsidRDefault="00176CEC" w:rsidP="00176CEC">
      <w:pPr>
        <w:rPr>
          <w:lang w:eastAsia="zh-CN"/>
        </w:rPr>
      </w:pPr>
      <w:r w:rsidRPr="00176CEC">
        <w:rPr>
          <w:rFonts w:hint="eastAsia"/>
          <w:lang w:eastAsia="zh-CN"/>
        </w:rPr>
        <w:t xml:space="preserve">Therefore, for NB-IoT CB-Msg3 CP </w:t>
      </w:r>
      <w:r w:rsidRPr="00176CEC">
        <w:rPr>
          <w:lang w:eastAsia="zh-CN"/>
        </w:rPr>
        <w:t>solution</w:t>
      </w:r>
      <w:r w:rsidRPr="00176CEC">
        <w:rPr>
          <w:rFonts w:hint="eastAsia"/>
          <w:lang w:eastAsia="zh-CN"/>
        </w:rPr>
        <w:t>, we understand the NAS RAI based procedure can be reused as well.</w:t>
      </w:r>
    </w:p>
    <w:p w14:paraId="305819F7" w14:textId="1D415DC5" w:rsidR="00176CEC" w:rsidRPr="00176CEC" w:rsidRDefault="00176CEC" w:rsidP="00176CEC">
      <w:pPr>
        <w:rPr>
          <w:b/>
          <w:bCs/>
          <w:lang w:eastAsia="zh-CN"/>
        </w:rPr>
      </w:pPr>
      <w:r w:rsidRPr="00176CEC">
        <w:rPr>
          <w:rFonts w:hint="eastAsia"/>
          <w:b/>
          <w:bCs/>
          <w:lang w:eastAsia="zh-CN"/>
        </w:rPr>
        <w:t>Proposal</w:t>
      </w:r>
      <w:r w:rsidRPr="00176CEC">
        <w:rPr>
          <w:b/>
          <w:bCs/>
          <w:lang w:eastAsia="zh-CN"/>
        </w:rPr>
        <w:t xml:space="preserve"> </w:t>
      </w:r>
      <w:r w:rsidR="008B0C96">
        <w:rPr>
          <w:rFonts w:hint="eastAsia"/>
          <w:b/>
          <w:bCs/>
          <w:lang w:eastAsia="zh-CN"/>
        </w:rPr>
        <w:t>1</w:t>
      </w:r>
      <w:r w:rsidRPr="00176CEC">
        <w:rPr>
          <w:b/>
          <w:bCs/>
          <w:lang w:eastAsia="zh-CN"/>
        </w:rPr>
        <w:t xml:space="preserve">: </w:t>
      </w:r>
      <w:r w:rsidRPr="00176CEC">
        <w:rPr>
          <w:rFonts w:hint="eastAsia"/>
          <w:b/>
          <w:bCs/>
          <w:lang w:eastAsia="zh-CN"/>
        </w:rPr>
        <w:t xml:space="preserve">For NB-IoT CP solution, RAN2 to confirm the NAS-level </w:t>
      </w:r>
      <w:r w:rsidRPr="00176CEC">
        <w:rPr>
          <w:b/>
          <w:bCs/>
          <w:lang w:eastAsia="zh-CN"/>
        </w:rPr>
        <w:t>Release Assistance Information</w:t>
      </w:r>
      <w:r w:rsidRPr="00176CEC">
        <w:rPr>
          <w:rFonts w:hint="eastAsia"/>
          <w:b/>
          <w:bCs/>
          <w:lang w:eastAsia="zh-CN"/>
        </w:rPr>
        <w:t xml:space="preserve"> (NAS RAI) can be included in CB-Msg3.</w:t>
      </w:r>
    </w:p>
    <w:p w14:paraId="3EE8E695" w14:textId="78D2CC08" w:rsidR="00176CEC" w:rsidRPr="00176CEC" w:rsidRDefault="00176CEC" w:rsidP="00176CEC">
      <w:pPr>
        <w:rPr>
          <w:lang w:eastAsia="zh-CN"/>
        </w:rPr>
      </w:pPr>
      <w:r w:rsidRPr="00176CEC">
        <w:rPr>
          <w:rFonts w:hint="eastAsia"/>
          <w:lang w:eastAsia="zh-CN"/>
        </w:rPr>
        <w:t xml:space="preserve">For NB-IoT CB-Msg3 UP solution, though both the NAS RAI and AS RAI </w:t>
      </w:r>
      <w:r w:rsidRPr="00176CEC">
        <w:rPr>
          <w:lang w:eastAsia="zh-CN"/>
        </w:rPr>
        <w:t>cannot</w:t>
      </w:r>
      <w:r w:rsidRPr="00176CEC">
        <w:rPr>
          <w:rFonts w:hint="eastAsia"/>
          <w:lang w:eastAsia="zh-CN"/>
        </w:rPr>
        <w:t xml:space="preserve"> be included in Msg3, the Rel-14 defined </w:t>
      </w:r>
      <w:r w:rsidRPr="00176CEC">
        <w:rPr>
          <w:i/>
          <w:iCs/>
          <w:lang w:eastAsia="zh-CN"/>
        </w:rPr>
        <w:t>rai-Activation</w:t>
      </w:r>
      <w:r w:rsidRPr="00176CEC">
        <w:rPr>
          <w:rFonts w:hint="eastAsia"/>
          <w:lang w:eastAsia="zh-CN"/>
        </w:rPr>
        <w:t xml:space="preserve"> mechanism (by reporting BSR=0) as well as the Rel-16 defined </w:t>
      </w:r>
      <w:r w:rsidRPr="00176CEC">
        <w:rPr>
          <w:i/>
          <w:iCs/>
          <w:lang w:eastAsia="zh-CN"/>
        </w:rPr>
        <w:t>DCQR and AS RAI MAC CE</w:t>
      </w:r>
      <w:r w:rsidRPr="00176CEC">
        <w:rPr>
          <w:rFonts w:hint="eastAsia"/>
          <w:lang w:eastAsia="zh-CN"/>
        </w:rPr>
        <w:t xml:space="preserve"> can be supported for PUSCH transmission when the UE enter RRC Connected state.</w:t>
      </w:r>
      <w:r w:rsidR="008B0C96">
        <w:rPr>
          <w:rFonts w:hint="eastAsia"/>
          <w:lang w:eastAsia="zh-CN"/>
        </w:rPr>
        <w:t xml:space="preserve"> I</w:t>
      </w:r>
      <w:r w:rsidRPr="00176CEC">
        <w:rPr>
          <w:rFonts w:hint="eastAsia"/>
          <w:lang w:eastAsia="zh-CN"/>
        </w:rPr>
        <w:t>f any enhancement is to be considered for RAI in Msg3, we think it should be discussed in legacy NB-IoT session instead of IoT NTN to align the NB-IoT UE behaviour in both TN and NTN. In this case, the most straightforward way is to apply the Rel-14 AS RAI reporting in Msg3 (as well as CB-Msg3).</w:t>
      </w:r>
    </w:p>
    <w:p w14:paraId="07E2B168" w14:textId="3A46353C" w:rsidR="00176CEC" w:rsidRPr="00176CEC" w:rsidRDefault="00176CEC" w:rsidP="00176CEC">
      <w:pPr>
        <w:rPr>
          <w:b/>
          <w:bCs/>
          <w:lang w:eastAsia="zh-CN"/>
        </w:rPr>
      </w:pPr>
      <w:r w:rsidRPr="00176CEC">
        <w:rPr>
          <w:rFonts w:hint="eastAsia"/>
          <w:b/>
          <w:bCs/>
          <w:lang w:eastAsia="zh-CN"/>
        </w:rPr>
        <w:t>Proposal</w:t>
      </w:r>
      <w:r w:rsidRPr="00176CEC">
        <w:rPr>
          <w:b/>
          <w:bCs/>
          <w:lang w:eastAsia="zh-CN"/>
        </w:rPr>
        <w:t xml:space="preserve"> </w:t>
      </w:r>
      <w:r w:rsidR="008B0C96">
        <w:rPr>
          <w:rFonts w:hint="eastAsia"/>
          <w:b/>
          <w:bCs/>
          <w:lang w:eastAsia="zh-CN"/>
        </w:rPr>
        <w:t>2</w:t>
      </w:r>
      <w:r w:rsidRPr="00176CEC">
        <w:rPr>
          <w:b/>
          <w:bCs/>
          <w:lang w:eastAsia="zh-CN"/>
        </w:rPr>
        <w:t xml:space="preserve">: </w:t>
      </w:r>
      <w:r w:rsidRPr="00176CEC">
        <w:rPr>
          <w:rFonts w:hint="eastAsia"/>
          <w:b/>
          <w:bCs/>
          <w:lang w:eastAsia="zh-CN"/>
        </w:rPr>
        <w:t>For NB-IoT UP solution, any enhancement to support AS RAI in Msg3 should be discussed in legacy NB-IoT session.</w:t>
      </w:r>
    </w:p>
    <w:p w14:paraId="1EBC9D01" w14:textId="77777777" w:rsidR="00176CEC" w:rsidRPr="00176CEC" w:rsidRDefault="00176CEC" w:rsidP="00176CEC">
      <w:pPr>
        <w:rPr>
          <w:i/>
          <w:iCs/>
          <w:lang w:eastAsia="zh-CN"/>
        </w:rPr>
      </w:pPr>
      <w:r w:rsidRPr="00176CEC">
        <w:rPr>
          <w:rFonts w:hint="eastAsia"/>
          <w:lang w:eastAsia="zh-CN"/>
        </w:rPr>
        <w:t xml:space="preserve">Based on above analysis, for NB-IoT NTN, we think there is no need to support the </w:t>
      </w:r>
      <w:r w:rsidRPr="00176CEC">
        <w:rPr>
          <w:i/>
          <w:iCs/>
          <w:lang w:eastAsia="zh-CN"/>
        </w:rPr>
        <w:t>DCQR and AS RAI MAC CE</w:t>
      </w:r>
      <w:r w:rsidRPr="00176CEC">
        <w:rPr>
          <w:rFonts w:hint="eastAsia"/>
          <w:lang w:eastAsia="zh-CN"/>
        </w:rPr>
        <w:t xml:space="preserve"> in CB-Msg3.</w:t>
      </w:r>
    </w:p>
    <w:p w14:paraId="44DFE802" w14:textId="3A4D74D8" w:rsidR="00176CEC" w:rsidRPr="00176CEC" w:rsidRDefault="00176CEC" w:rsidP="00176CEC">
      <w:pPr>
        <w:rPr>
          <w:b/>
          <w:bCs/>
          <w:lang w:eastAsia="zh-CN"/>
        </w:rPr>
      </w:pPr>
      <w:r w:rsidRPr="00176CEC">
        <w:rPr>
          <w:rFonts w:hint="eastAsia"/>
          <w:b/>
          <w:bCs/>
          <w:lang w:eastAsia="zh-CN"/>
        </w:rPr>
        <w:t>Proposal</w:t>
      </w:r>
      <w:r w:rsidRPr="00176CEC">
        <w:rPr>
          <w:b/>
          <w:bCs/>
          <w:lang w:eastAsia="zh-CN"/>
        </w:rPr>
        <w:t xml:space="preserve"> </w:t>
      </w:r>
      <w:r w:rsidR="008B0C96">
        <w:rPr>
          <w:rFonts w:hint="eastAsia"/>
          <w:b/>
          <w:bCs/>
          <w:lang w:eastAsia="zh-CN"/>
        </w:rPr>
        <w:t>3</w:t>
      </w:r>
      <w:r w:rsidRPr="00176CEC">
        <w:rPr>
          <w:b/>
          <w:bCs/>
          <w:lang w:eastAsia="zh-CN"/>
        </w:rPr>
        <w:t xml:space="preserve">: </w:t>
      </w:r>
      <w:r w:rsidRPr="00176CEC">
        <w:rPr>
          <w:rFonts w:hint="eastAsia"/>
          <w:b/>
          <w:bCs/>
          <w:lang w:eastAsia="zh-CN"/>
        </w:rPr>
        <w:t>W</w:t>
      </w:r>
      <w:r w:rsidRPr="00176CEC">
        <w:rPr>
          <w:b/>
          <w:bCs/>
        </w:rPr>
        <w:t xml:space="preserve">hen </w:t>
      </w:r>
      <w:r w:rsidRPr="00176CEC">
        <w:rPr>
          <w:b/>
          <w:bCs/>
          <w:i/>
          <w:iCs/>
        </w:rPr>
        <w:t>rai-</w:t>
      </w:r>
      <w:proofErr w:type="spellStart"/>
      <w:r w:rsidRPr="00176CEC">
        <w:rPr>
          <w:b/>
          <w:bCs/>
          <w:i/>
          <w:iCs/>
        </w:rPr>
        <w:t>ActivationEnh</w:t>
      </w:r>
      <w:proofErr w:type="spellEnd"/>
      <w:r w:rsidRPr="00176CEC">
        <w:rPr>
          <w:b/>
          <w:bCs/>
        </w:rPr>
        <w:t xml:space="preserve"> is configured in SIB2-NB</w:t>
      </w:r>
      <w:r w:rsidRPr="00176CEC">
        <w:rPr>
          <w:rFonts w:hint="eastAsia"/>
          <w:b/>
          <w:bCs/>
          <w:lang w:eastAsia="zh-CN"/>
        </w:rPr>
        <w:t xml:space="preserve">, the NB-IoT UE is not allowed to </w:t>
      </w:r>
      <w:r w:rsidRPr="00176CEC">
        <w:rPr>
          <w:b/>
          <w:bCs/>
          <w:lang w:eastAsia="zh-CN"/>
        </w:rPr>
        <w:t>transmit the “</w:t>
      </w:r>
      <w:r w:rsidRPr="00176CEC">
        <w:rPr>
          <w:b/>
          <w:bCs/>
          <w:i/>
          <w:iCs/>
          <w:lang w:eastAsia="zh-CN"/>
        </w:rPr>
        <w:t>DCQR and AS RAI MAC CE</w:t>
      </w:r>
      <w:r w:rsidRPr="00176CEC">
        <w:rPr>
          <w:b/>
          <w:bCs/>
          <w:lang w:eastAsia="zh-CN"/>
        </w:rPr>
        <w:t>” in CB-Msg3</w:t>
      </w:r>
      <w:r w:rsidR="008B0C96">
        <w:rPr>
          <w:rFonts w:hint="eastAsia"/>
          <w:b/>
          <w:bCs/>
          <w:lang w:eastAsia="zh-CN"/>
        </w:rPr>
        <w:t>.</w:t>
      </w:r>
    </w:p>
    <w:p w14:paraId="6E065BD4" w14:textId="77777777" w:rsidR="006267A6" w:rsidRPr="00176CEC" w:rsidRDefault="006267A6" w:rsidP="006267A6">
      <w:pPr>
        <w:pStyle w:val="Heading1"/>
      </w:pPr>
      <w:r w:rsidRPr="00176CEC">
        <w:t>3</w:t>
      </w:r>
      <w:r w:rsidRPr="00176CEC">
        <w:tab/>
        <w:t>Conclusion</w:t>
      </w:r>
    </w:p>
    <w:p w14:paraId="1772E926" w14:textId="77777777" w:rsidR="006267A6" w:rsidRPr="00176CEC" w:rsidRDefault="006267A6" w:rsidP="006267A6">
      <w:r w:rsidRPr="00176CEC">
        <w:t>This document has made the following observations:</w:t>
      </w:r>
    </w:p>
    <w:p w14:paraId="0E7F31ED" w14:textId="77777777" w:rsidR="0099169C" w:rsidRPr="00176CEC" w:rsidRDefault="0099169C" w:rsidP="0099169C">
      <w:pPr>
        <w:rPr>
          <w:b/>
          <w:bCs/>
          <w:lang w:eastAsia="zh-CN"/>
        </w:rPr>
      </w:pPr>
      <w:r w:rsidRPr="00176CEC">
        <w:rPr>
          <w:b/>
          <w:bCs/>
          <w:lang w:eastAsia="zh-CN"/>
        </w:rPr>
        <w:t xml:space="preserve">Observation </w:t>
      </w:r>
      <w:r>
        <w:rPr>
          <w:rFonts w:hint="eastAsia"/>
          <w:b/>
          <w:bCs/>
          <w:lang w:eastAsia="zh-CN"/>
        </w:rPr>
        <w:t>1</w:t>
      </w:r>
      <w:r w:rsidRPr="00176CEC">
        <w:rPr>
          <w:b/>
          <w:bCs/>
          <w:lang w:eastAsia="zh-CN"/>
        </w:rPr>
        <w:t xml:space="preserve">: </w:t>
      </w:r>
      <w:r w:rsidRPr="003C7DA4">
        <w:rPr>
          <w:rFonts w:hint="eastAsia"/>
          <w:lang w:eastAsia="zh-CN"/>
        </w:rPr>
        <w:t>According to current specification, an NB-IoT UE is not allowed to transmit the</w:t>
      </w:r>
      <w:r w:rsidRPr="003C7DA4">
        <w:rPr>
          <w:lang w:eastAsia="zh-CN"/>
        </w:rPr>
        <w:t xml:space="preserve"> </w:t>
      </w:r>
      <w:r w:rsidRPr="003C7DA4">
        <w:rPr>
          <w:rFonts w:hint="eastAsia"/>
          <w:lang w:eastAsia="zh-CN"/>
        </w:rPr>
        <w:t xml:space="preserve">Rel-16 introduced </w:t>
      </w:r>
      <w:r w:rsidRPr="003C7DA4">
        <w:rPr>
          <w:lang w:eastAsia="zh-CN"/>
        </w:rPr>
        <w:t>“</w:t>
      </w:r>
      <w:r w:rsidRPr="003C7DA4">
        <w:rPr>
          <w:i/>
          <w:iCs/>
          <w:lang w:eastAsia="zh-CN"/>
        </w:rPr>
        <w:t>DCQR and AS RAI MAC CE</w:t>
      </w:r>
      <w:r w:rsidRPr="003C7DA4">
        <w:rPr>
          <w:lang w:eastAsia="zh-CN"/>
        </w:rPr>
        <w:t xml:space="preserve">” </w:t>
      </w:r>
      <w:r w:rsidRPr="003C7DA4">
        <w:rPr>
          <w:rFonts w:hint="eastAsia"/>
          <w:lang w:eastAsia="zh-CN"/>
        </w:rPr>
        <w:t xml:space="preserve">to </w:t>
      </w:r>
      <w:proofErr w:type="spellStart"/>
      <w:r w:rsidRPr="003C7DA4">
        <w:rPr>
          <w:rFonts w:hint="eastAsia"/>
          <w:lang w:eastAsia="zh-CN"/>
        </w:rPr>
        <w:t>eNB</w:t>
      </w:r>
      <w:proofErr w:type="spellEnd"/>
      <w:r w:rsidRPr="003C7DA4">
        <w:rPr>
          <w:rFonts w:hint="eastAsia"/>
          <w:lang w:eastAsia="zh-CN"/>
        </w:rPr>
        <w:t xml:space="preserve"> in Msg3.</w:t>
      </w:r>
    </w:p>
    <w:p w14:paraId="40AB0E50" w14:textId="77777777" w:rsidR="0099169C" w:rsidRPr="003C7DA4" w:rsidRDefault="0099169C" w:rsidP="0099169C">
      <w:pPr>
        <w:rPr>
          <w:lang w:eastAsia="zh-CN"/>
        </w:rPr>
      </w:pPr>
      <w:r w:rsidRPr="00176CEC">
        <w:rPr>
          <w:b/>
          <w:bCs/>
          <w:lang w:eastAsia="zh-CN"/>
        </w:rPr>
        <w:t xml:space="preserve">Observation </w:t>
      </w:r>
      <w:r>
        <w:rPr>
          <w:rFonts w:hint="eastAsia"/>
          <w:b/>
          <w:bCs/>
          <w:lang w:eastAsia="zh-CN"/>
        </w:rPr>
        <w:t>2</w:t>
      </w:r>
      <w:r w:rsidRPr="00176CEC">
        <w:rPr>
          <w:b/>
          <w:bCs/>
          <w:lang w:eastAsia="zh-CN"/>
        </w:rPr>
        <w:t xml:space="preserve">: </w:t>
      </w:r>
      <w:r w:rsidRPr="003C7DA4">
        <w:rPr>
          <w:rFonts w:hint="eastAsia"/>
          <w:lang w:eastAsia="zh-CN"/>
        </w:rPr>
        <w:t>According to current specification, an NB-IoT UE is not allowed to transmit the</w:t>
      </w:r>
      <w:r w:rsidRPr="003C7DA4">
        <w:rPr>
          <w:lang w:eastAsia="zh-CN"/>
        </w:rPr>
        <w:t xml:space="preserve"> </w:t>
      </w:r>
      <w:r w:rsidRPr="003C7DA4">
        <w:rPr>
          <w:rFonts w:hint="eastAsia"/>
          <w:lang w:eastAsia="zh-CN"/>
        </w:rPr>
        <w:t>Rel-14 introduced AS RAI (via BSR=0)</w:t>
      </w:r>
      <w:r w:rsidRPr="003C7DA4">
        <w:rPr>
          <w:lang w:eastAsia="zh-CN"/>
        </w:rPr>
        <w:t xml:space="preserve"> </w:t>
      </w:r>
      <w:r w:rsidRPr="003C7DA4">
        <w:rPr>
          <w:rFonts w:hint="eastAsia"/>
          <w:lang w:eastAsia="zh-CN"/>
        </w:rPr>
        <w:t xml:space="preserve">to </w:t>
      </w:r>
      <w:proofErr w:type="spellStart"/>
      <w:r w:rsidRPr="003C7DA4">
        <w:rPr>
          <w:rFonts w:hint="eastAsia"/>
          <w:lang w:eastAsia="zh-CN"/>
        </w:rPr>
        <w:t>eNB</w:t>
      </w:r>
      <w:proofErr w:type="spellEnd"/>
      <w:r w:rsidRPr="003C7DA4">
        <w:rPr>
          <w:rFonts w:hint="eastAsia"/>
          <w:lang w:eastAsia="zh-CN"/>
        </w:rPr>
        <w:t xml:space="preserve"> in Msg3.</w:t>
      </w:r>
    </w:p>
    <w:p w14:paraId="7D50FC42" w14:textId="77777777" w:rsidR="0099169C" w:rsidRPr="003C7DA4" w:rsidRDefault="0099169C" w:rsidP="0099169C">
      <w:pPr>
        <w:rPr>
          <w:lang w:eastAsia="zh-CN"/>
        </w:rPr>
      </w:pPr>
      <w:r w:rsidRPr="00176CEC">
        <w:rPr>
          <w:b/>
          <w:bCs/>
          <w:lang w:eastAsia="zh-CN"/>
        </w:rPr>
        <w:t xml:space="preserve">Observation </w:t>
      </w:r>
      <w:r w:rsidRPr="008B0C96">
        <w:rPr>
          <w:rFonts w:hint="eastAsia"/>
          <w:b/>
          <w:bCs/>
          <w:lang w:eastAsia="zh-CN"/>
        </w:rPr>
        <w:t>3</w:t>
      </w:r>
      <w:r w:rsidRPr="00176CEC">
        <w:rPr>
          <w:b/>
          <w:bCs/>
          <w:lang w:eastAsia="zh-CN"/>
        </w:rPr>
        <w:t xml:space="preserve">: </w:t>
      </w:r>
      <w:r w:rsidRPr="003C7DA4">
        <w:rPr>
          <w:rFonts w:hint="eastAsia"/>
          <w:lang w:eastAsia="zh-CN"/>
        </w:rPr>
        <w:t xml:space="preserve">According to current specification, for NB-IoT CP solution, NAS-level </w:t>
      </w:r>
      <w:r w:rsidRPr="003C7DA4">
        <w:rPr>
          <w:lang w:eastAsia="zh-CN"/>
        </w:rPr>
        <w:t>Release Assistance Information</w:t>
      </w:r>
      <w:r w:rsidRPr="003C7DA4">
        <w:rPr>
          <w:rFonts w:hint="eastAsia"/>
          <w:lang w:eastAsia="zh-CN"/>
        </w:rPr>
        <w:t xml:space="preserve"> (NAS RAI) can be included in Msg3 to enable </w:t>
      </w:r>
      <w:r w:rsidRPr="003C7DA4">
        <w:rPr>
          <w:lang w:eastAsia="zh-CN"/>
        </w:rPr>
        <w:t xml:space="preserve">the </w:t>
      </w:r>
      <w:proofErr w:type="spellStart"/>
      <w:r w:rsidRPr="003C7DA4">
        <w:rPr>
          <w:lang w:eastAsia="zh-CN"/>
        </w:rPr>
        <w:t>eNB</w:t>
      </w:r>
      <w:proofErr w:type="spellEnd"/>
      <w:r w:rsidRPr="003C7DA4">
        <w:rPr>
          <w:lang w:eastAsia="zh-CN"/>
        </w:rPr>
        <w:t xml:space="preserve"> </w:t>
      </w:r>
      <w:r w:rsidRPr="003C7DA4">
        <w:rPr>
          <w:rFonts w:hint="eastAsia"/>
          <w:lang w:eastAsia="zh-CN"/>
        </w:rPr>
        <w:t>to</w:t>
      </w:r>
      <w:r w:rsidRPr="003C7DA4">
        <w:rPr>
          <w:lang w:eastAsia="zh-CN"/>
        </w:rPr>
        <w:t xml:space="preserve"> early terminate the RRC connection when no further data transmission is expected.</w:t>
      </w:r>
    </w:p>
    <w:p w14:paraId="26EA7114" w14:textId="77777777" w:rsidR="0099169C" w:rsidRPr="003C7DA4" w:rsidRDefault="0099169C" w:rsidP="0099169C">
      <w:pPr>
        <w:rPr>
          <w:lang w:eastAsia="zh-CN"/>
        </w:rPr>
      </w:pPr>
      <w:r w:rsidRPr="00176CEC">
        <w:rPr>
          <w:b/>
          <w:bCs/>
          <w:lang w:eastAsia="zh-CN"/>
        </w:rPr>
        <w:lastRenderedPageBreak/>
        <w:t xml:space="preserve">Observation </w:t>
      </w:r>
      <w:r>
        <w:rPr>
          <w:rFonts w:hint="eastAsia"/>
          <w:b/>
          <w:bCs/>
          <w:lang w:eastAsia="zh-CN"/>
        </w:rPr>
        <w:t>4</w:t>
      </w:r>
      <w:r w:rsidRPr="00176CEC">
        <w:rPr>
          <w:b/>
          <w:bCs/>
          <w:lang w:eastAsia="zh-CN"/>
        </w:rPr>
        <w:t xml:space="preserve">: </w:t>
      </w:r>
      <w:r w:rsidRPr="003C7DA4">
        <w:rPr>
          <w:rFonts w:hint="eastAsia"/>
          <w:lang w:eastAsia="zh-CN"/>
        </w:rPr>
        <w:t>According to current specification, for NB-IoT UP solution, neither AS RAI nor NAS RAI can be conveyed in Msg3.</w:t>
      </w:r>
    </w:p>
    <w:p w14:paraId="3CC8B920" w14:textId="77777777" w:rsidR="003C7DA4" w:rsidRDefault="003C7DA4" w:rsidP="006267A6">
      <w:pPr>
        <w:rPr>
          <w:bCs/>
        </w:rPr>
      </w:pPr>
    </w:p>
    <w:p w14:paraId="2F6EAA3F" w14:textId="5CEE4B39" w:rsidR="006267A6" w:rsidRPr="00176CEC" w:rsidRDefault="006267A6" w:rsidP="006267A6">
      <w:pPr>
        <w:rPr>
          <w:bCs/>
        </w:rPr>
      </w:pPr>
      <w:r w:rsidRPr="00176CEC">
        <w:rPr>
          <w:bCs/>
        </w:rPr>
        <w:t>And proposed the following:</w:t>
      </w:r>
    </w:p>
    <w:p w14:paraId="25D0FDE5" w14:textId="77777777" w:rsidR="0099169C" w:rsidRPr="003C7DA4" w:rsidRDefault="0099169C" w:rsidP="0099169C">
      <w:pPr>
        <w:rPr>
          <w:lang w:eastAsia="zh-CN"/>
        </w:rPr>
      </w:pPr>
      <w:r w:rsidRPr="00176CEC">
        <w:rPr>
          <w:rFonts w:hint="eastAsia"/>
          <w:b/>
          <w:bCs/>
          <w:lang w:eastAsia="zh-CN"/>
        </w:rPr>
        <w:t>Proposal</w:t>
      </w:r>
      <w:r w:rsidRPr="00176CEC">
        <w:rPr>
          <w:b/>
          <w:bCs/>
          <w:lang w:eastAsia="zh-CN"/>
        </w:rPr>
        <w:t xml:space="preserve"> </w:t>
      </w:r>
      <w:r>
        <w:rPr>
          <w:rFonts w:hint="eastAsia"/>
          <w:b/>
          <w:bCs/>
          <w:lang w:eastAsia="zh-CN"/>
        </w:rPr>
        <w:t>1</w:t>
      </w:r>
      <w:r w:rsidRPr="00176CEC">
        <w:rPr>
          <w:b/>
          <w:bCs/>
          <w:lang w:eastAsia="zh-CN"/>
        </w:rPr>
        <w:t xml:space="preserve">: </w:t>
      </w:r>
      <w:r w:rsidRPr="003C7DA4">
        <w:rPr>
          <w:rFonts w:hint="eastAsia"/>
          <w:lang w:eastAsia="zh-CN"/>
        </w:rPr>
        <w:t xml:space="preserve">For NB-IoT CP solution, RAN2 to confirm the NAS-level </w:t>
      </w:r>
      <w:r w:rsidRPr="003C7DA4">
        <w:rPr>
          <w:lang w:eastAsia="zh-CN"/>
        </w:rPr>
        <w:t>Release Assistance Information</w:t>
      </w:r>
      <w:r w:rsidRPr="003C7DA4">
        <w:rPr>
          <w:rFonts w:hint="eastAsia"/>
          <w:lang w:eastAsia="zh-CN"/>
        </w:rPr>
        <w:t xml:space="preserve"> (NAS RAI) can be included in CB-Msg3.</w:t>
      </w:r>
    </w:p>
    <w:p w14:paraId="5DA8F695" w14:textId="77777777" w:rsidR="0099169C" w:rsidRPr="003C7DA4" w:rsidRDefault="0099169C" w:rsidP="0099169C">
      <w:pPr>
        <w:rPr>
          <w:lang w:eastAsia="zh-CN"/>
        </w:rPr>
      </w:pPr>
      <w:r w:rsidRPr="00176CEC">
        <w:rPr>
          <w:rFonts w:hint="eastAsia"/>
          <w:b/>
          <w:bCs/>
          <w:lang w:eastAsia="zh-CN"/>
        </w:rPr>
        <w:t>Proposal</w:t>
      </w:r>
      <w:r w:rsidRPr="00176CEC">
        <w:rPr>
          <w:b/>
          <w:bCs/>
          <w:lang w:eastAsia="zh-CN"/>
        </w:rPr>
        <w:t xml:space="preserve"> </w:t>
      </w:r>
      <w:r>
        <w:rPr>
          <w:rFonts w:hint="eastAsia"/>
          <w:b/>
          <w:bCs/>
          <w:lang w:eastAsia="zh-CN"/>
        </w:rPr>
        <w:t>2</w:t>
      </w:r>
      <w:r w:rsidRPr="00176CEC">
        <w:rPr>
          <w:b/>
          <w:bCs/>
          <w:lang w:eastAsia="zh-CN"/>
        </w:rPr>
        <w:t xml:space="preserve">: </w:t>
      </w:r>
      <w:r w:rsidRPr="003C7DA4">
        <w:rPr>
          <w:rFonts w:hint="eastAsia"/>
          <w:lang w:eastAsia="zh-CN"/>
        </w:rPr>
        <w:t>For NB-IoT UP solution, any enhancement to support AS RAI in Msg3 should be discussed in legacy NB-IoT session.</w:t>
      </w:r>
    </w:p>
    <w:p w14:paraId="01FBE10F" w14:textId="77777777" w:rsidR="00E24FC0" w:rsidRDefault="0099169C" w:rsidP="0099169C">
      <w:pPr>
        <w:rPr>
          <w:b/>
          <w:bCs/>
          <w:lang w:eastAsia="zh-CN"/>
        </w:rPr>
      </w:pPr>
      <w:r w:rsidRPr="00176CEC">
        <w:rPr>
          <w:rFonts w:hint="eastAsia"/>
          <w:b/>
          <w:bCs/>
          <w:lang w:eastAsia="zh-CN"/>
        </w:rPr>
        <w:t>Proposal</w:t>
      </w:r>
      <w:r w:rsidRPr="00176CEC">
        <w:rPr>
          <w:b/>
          <w:bCs/>
          <w:lang w:eastAsia="zh-CN"/>
        </w:rPr>
        <w:t xml:space="preserve"> </w:t>
      </w:r>
      <w:r>
        <w:rPr>
          <w:rFonts w:hint="eastAsia"/>
          <w:b/>
          <w:bCs/>
          <w:lang w:eastAsia="zh-CN"/>
        </w:rPr>
        <w:t>3</w:t>
      </w:r>
      <w:r w:rsidRPr="00176CEC">
        <w:rPr>
          <w:b/>
          <w:bCs/>
          <w:lang w:eastAsia="zh-CN"/>
        </w:rPr>
        <w:t xml:space="preserve">: </w:t>
      </w:r>
      <w:r w:rsidRPr="003C7DA4">
        <w:rPr>
          <w:rFonts w:hint="eastAsia"/>
          <w:lang w:eastAsia="zh-CN"/>
        </w:rPr>
        <w:t>W</w:t>
      </w:r>
      <w:r w:rsidRPr="003C7DA4">
        <w:t xml:space="preserve">hen </w:t>
      </w:r>
      <w:r w:rsidRPr="003C7DA4">
        <w:rPr>
          <w:i/>
          <w:iCs/>
        </w:rPr>
        <w:t>rai-</w:t>
      </w:r>
      <w:proofErr w:type="spellStart"/>
      <w:r w:rsidRPr="003C7DA4">
        <w:rPr>
          <w:i/>
          <w:iCs/>
        </w:rPr>
        <w:t>ActivationEnh</w:t>
      </w:r>
      <w:proofErr w:type="spellEnd"/>
      <w:r w:rsidRPr="003C7DA4">
        <w:t xml:space="preserve"> is configured in SIB2-NB</w:t>
      </w:r>
      <w:r w:rsidRPr="003C7DA4">
        <w:rPr>
          <w:rFonts w:hint="eastAsia"/>
          <w:lang w:eastAsia="zh-CN"/>
        </w:rPr>
        <w:t xml:space="preserve">, the NB-IoT UE is not allowed to </w:t>
      </w:r>
      <w:r w:rsidRPr="003C7DA4">
        <w:rPr>
          <w:lang w:eastAsia="zh-CN"/>
        </w:rPr>
        <w:t>transmit the “</w:t>
      </w:r>
      <w:r w:rsidRPr="003C7DA4">
        <w:rPr>
          <w:i/>
          <w:iCs/>
          <w:lang w:eastAsia="zh-CN"/>
        </w:rPr>
        <w:t>DCQR and AS RAI MAC CE</w:t>
      </w:r>
      <w:r w:rsidRPr="003C7DA4">
        <w:rPr>
          <w:lang w:eastAsia="zh-CN"/>
        </w:rPr>
        <w:t>” in CB-Msg3</w:t>
      </w:r>
      <w:r w:rsidRPr="003C7DA4">
        <w:rPr>
          <w:rFonts w:hint="eastAsia"/>
          <w:lang w:eastAsia="zh-CN"/>
        </w:rPr>
        <w:t>.</w:t>
      </w:r>
    </w:p>
    <w:p w14:paraId="07C7672B" w14:textId="77777777" w:rsidR="00E24FC0" w:rsidRDefault="00E24FC0" w:rsidP="0099169C">
      <w:pPr>
        <w:rPr>
          <w:b/>
          <w:bCs/>
          <w:lang w:eastAsia="zh-CN"/>
        </w:rPr>
      </w:pPr>
    </w:p>
    <w:p w14:paraId="7326ABE0" w14:textId="77777777" w:rsidR="00E24FC0" w:rsidRDefault="00E24FC0" w:rsidP="0099169C">
      <w:pPr>
        <w:rPr>
          <w:b/>
          <w:bCs/>
          <w:lang w:eastAsia="zh-CN"/>
        </w:rPr>
      </w:pPr>
    </w:p>
    <w:p w14:paraId="09EC9689" w14:textId="07CD89A8" w:rsidR="006267A6" w:rsidRPr="0099169C" w:rsidRDefault="00010A7D" w:rsidP="0099169C">
      <w:pPr>
        <w:rPr>
          <w:b/>
          <w:bCs/>
          <w:lang w:eastAsia="zh-CN"/>
        </w:rPr>
      </w:pPr>
      <w:r>
        <w:br w:type="page"/>
      </w:r>
    </w:p>
    <w:p w14:paraId="04A9D404" w14:textId="77777777" w:rsidR="00010A7D" w:rsidRPr="00010A7D" w:rsidRDefault="00010A7D" w:rsidP="00010A7D">
      <w:pPr>
        <w:keepNext/>
        <w:keepLines/>
        <w:pBdr>
          <w:top w:val="single" w:sz="12" w:space="3" w:color="auto"/>
        </w:pBdr>
        <w:spacing w:before="240"/>
        <w:ind w:left="1134" w:hanging="1134"/>
        <w:outlineLvl w:val="0"/>
        <w:rPr>
          <w:rFonts w:ascii="Arial" w:hAnsi="Arial"/>
          <w:sz w:val="36"/>
          <w:lang w:eastAsia="zh-CN"/>
        </w:rPr>
      </w:pPr>
      <w:r w:rsidRPr="00010A7D">
        <w:rPr>
          <w:rFonts w:ascii="Arial" w:hAnsi="Arial" w:hint="eastAsia"/>
          <w:sz w:val="36"/>
          <w:lang w:eastAsia="zh-CN"/>
        </w:rPr>
        <w:lastRenderedPageBreak/>
        <w:t>Annex:</w:t>
      </w:r>
    </w:p>
    <w:p w14:paraId="02374A30" w14:textId="77777777" w:rsidR="00010A7D" w:rsidRPr="00010A7D" w:rsidRDefault="00010A7D" w:rsidP="00010A7D">
      <w:pPr>
        <w:rPr>
          <w:lang w:eastAsia="zh-CN"/>
        </w:rPr>
      </w:pPr>
      <w:r w:rsidRPr="00010A7D">
        <w:rPr>
          <w:rFonts w:hint="eastAsia"/>
          <w:lang w:eastAsia="zh-CN"/>
        </w:rPr>
        <w:t>TS 23.401 Excerpt:</w:t>
      </w:r>
    </w:p>
    <w:tbl>
      <w:tblPr>
        <w:tblStyle w:val="TableGrid"/>
        <w:tblW w:w="0" w:type="auto"/>
        <w:tblLook w:val="04A0" w:firstRow="1" w:lastRow="0" w:firstColumn="1" w:lastColumn="0" w:noHBand="0" w:noVBand="1"/>
      </w:tblPr>
      <w:tblGrid>
        <w:gridCol w:w="9631"/>
      </w:tblGrid>
      <w:tr w:rsidR="00010A7D" w:rsidRPr="00010A7D" w14:paraId="764C3F81" w14:textId="77777777" w:rsidTr="00F271BE">
        <w:tc>
          <w:tcPr>
            <w:tcW w:w="9631" w:type="dxa"/>
          </w:tcPr>
          <w:p w14:paraId="1E25D7C6" w14:textId="77777777" w:rsidR="00010A7D" w:rsidRPr="00010A7D" w:rsidRDefault="00010A7D" w:rsidP="00010A7D">
            <w:pPr>
              <w:rPr>
                <w:lang w:eastAsia="zh-CN"/>
              </w:rPr>
            </w:pPr>
          </w:p>
          <w:p w14:paraId="2CD39396" w14:textId="77777777" w:rsidR="00010A7D" w:rsidRPr="00010A7D" w:rsidRDefault="00010A7D" w:rsidP="00010A7D">
            <w:pPr>
              <w:keepNext/>
              <w:keepLines/>
              <w:spacing w:before="120"/>
              <w:ind w:left="1418" w:hanging="1418"/>
              <w:outlineLvl w:val="3"/>
              <w:rPr>
                <w:rFonts w:ascii="Arial" w:hAnsi="Arial"/>
                <w:sz w:val="24"/>
              </w:rPr>
            </w:pPr>
            <w:bookmarkStart w:id="11" w:name="_Toc19171960"/>
            <w:bookmarkStart w:id="12" w:name="_Toc27844251"/>
            <w:bookmarkStart w:id="13" w:name="_Toc36134409"/>
            <w:bookmarkStart w:id="14" w:name="_Toc45176092"/>
            <w:bookmarkStart w:id="15" w:name="_Toc51762122"/>
            <w:bookmarkStart w:id="16" w:name="_Toc51762607"/>
            <w:bookmarkStart w:id="17" w:name="_Toc51763090"/>
            <w:bookmarkStart w:id="18" w:name="_Toc209591976"/>
            <w:r w:rsidRPr="00010A7D">
              <w:rPr>
                <w:rFonts w:ascii="Arial" w:hAnsi="Arial"/>
                <w:sz w:val="24"/>
              </w:rPr>
              <w:t>5.3.4B.2</w:t>
            </w:r>
            <w:r w:rsidRPr="00010A7D">
              <w:rPr>
                <w:rFonts w:ascii="Arial" w:hAnsi="Arial"/>
                <w:sz w:val="24"/>
              </w:rPr>
              <w:tab/>
              <w:t xml:space="preserve">Mobile Originated Data Transport in Control Plane </w:t>
            </w:r>
            <w:proofErr w:type="spellStart"/>
            <w:r w:rsidRPr="00010A7D">
              <w:rPr>
                <w:rFonts w:ascii="Arial" w:hAnsi="Arial"/>
                <w:sz w:val="24"/>
              </w:rPr>
              <w:t>CIoT</w:t>
            </w:r>
            <w:proofErr w:type="spellEnd"/>
            <w:r w:rsidRPr="00010A7D">
              <w:rPr>
                <w:rFonts w:ascii="Arial" w:hAnsi="Arial"/>
                <w:sz w:val="24"/>
              </w:rPr>
              <w:t xml:space="preserve"> EPS Optimisation with P-GW connectivity</w:t>
            </w:r>
            <w:bookmarkEnd w:id="11"/>
            <w:bookmarkEnd w:id="12"/>
            <w:bookmarkEnd w:id="13"/>
            <w:bookmarkEnd w:id="14"/>
            <w:bookmarkEnd w:id="15"/>
            <w:bookmarkEnd w:id="16"/>
            <w:bookmarkEnd w:id="17"/>
            <w:bookmarkEnd w:id="18"/>
          </w:p>
          <w:bookmarkStart w:id="19" w:name="_MON_1593672906"/>
          <w:bookmarkEnd w:id="19"/>
          <w:p w14:paraId="4BD1A501" w14:textId="77777777" w:rsidR="00010A7D" w:rsidRPr="00010A7D" w:rsidRDefault="00010A7D" w:rsidP="00010A7D">
            <w:pPr>
              <w:keepNext/>
              <w:keepLines/>
              <w:spacing w:before="60"/>
              <w:jc w:val="center"/>
              <w:rPr>
                <w:rFonts w:ascii="Arial" w:hAnsi="Arial"/>
                <w:b/>
              </w:rPr>
            </w:pPr>
            <w:r w:rsidRPr="00010A7D">
              <w:rPr>
                <w:rFonts w:ascii="Arial" w:hAnsi="Arial"/>
                <w:b/>
              </w:rPr>
              <w:object w:dxaOrig="9628" w:dyaOrig="7662" w14:anchorId="57FC49D8">
                <v:shape id="_x0000_i1026" type="#_x0000_t75" style="width:478.3pt;height:380.55pt" o:ole="">
                  <v:imagedata r:id="rId11" o:title=""/>
                </v:shape>
                <o:OLEObject Type="Embed" ProgID="Word.Picture.8" ShapeID="_x0000_i1026" DrawAspect="Content" ObjectID="_1831298053" r:id="rId12"/>
              </w:object>
            </w:r>
          </w:p>
          <w:p w14:paraId="44B3E417" w14:textId="77777777" w:rsidR="00010A7D" w:rsidRPr="00010A7D" w:rsidRDefault="00010A7D" w:rsidP="00010A7D">
            <w:pPr>
              <w:keepLines/>
              <w:spacing w:after="240"/>
              <w:jc w:val="center"/>
              <w:rPr>
                <w:rFonts w:ascii="Arial" w:hAnsi="Arial"/>
                <w:b/>
              </w:rPr>
            </w:pPr>
            <w:bookmarkStart w:id="20" w:name="_CRFigure5_3_4B_21"/>
            <w:r w:rsidRPr="00010A7D">
              <w:rPr>
                <w:rFonts w:ascii="Arial" w:hAnsi="Arial"/>
                <w:b/>
              </w:rPr>
              <w:t xml:space="preserve">Figure </w:t>
            </w:r>
            <w:bookmarkEnd w:id="20"/>
            <w:r w:rsidRPr="00010A7D">
              <w:rPr>
                <w:rFonts w:ascii="Arial" w:hAnsi="Arial"/>
                <w:b/>
              </w:rPr>
              <w:t>5.3.4B.2-1: MO Data transport in NAS PDU</w:t>
            </w:r>
          </w:p>
          <w:p w14:paraId="44422032" w14:textId="77777777" w:rsidR="00010A7D" w:rsidRPr="00010A7D" w:rsidRDefault="00010A7D" w:rsidP="00010A7D">
            <w:pPr>
              <w:ind w:left="568" w:hanging="284"/>
            </w:pPr>
            <w:r w:rsidRPr="00010A7D">
              <w:t>1.</w:t>
            </w:r>
            <w:r w:rsidRPr="00010A7D">
              <w:tab/>
              <w:t xml:space="preserve">The UE establishes a RRC connection or sends the </w:t>
            </w:r>
            <w:proofErr w:type="spellStart"/>
            <w:r w:rsidRPr="00010A7D">
              <w:t>RRCEarlyDataRequest</w:t>
            </w:r>
            <w:proofErr w:type="spellEnd"/>
            <w:r w:rsidRPr="00010A7D">
              <w:t xml:space="preserve">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w:t>
            </w:r>
            <w:r w:rsidRPr="00010A7D">
              <w:rPr>
                <w:highlight w:val="yellow"/>
              </w:rPr>
              <w:t xml:space="preserve">The UE may also indicate in a NAS Release Assistance Information in the NAS PDU whether no further Uplink or Downlink Data transmissions are expected, or only a single Downlink data transmission (e.g. Acknowledgement or response to Uplink data) </w:t>
            </w:r>
            <w:proofErr w:type="gramStart"/>
            <w:r w:rsidRPr="00010A7D">
              <w:rPr>
                <w:highlight w:val="yellow"/>
              </w:rPr>
              <w:t>subsequent to</w:t>
            </w:r>
            <w:proofErr w:type="gramEnd"/>
            <w:r w:rsidRPr="00010A7D">
              <w:rPr>
                <w:highlight w:val="yellow"/>
              </w:rPr>
              <w:t xml:space="preserve"> this Uplink Data transmission is expected.</w:t>
            </w:r>
          </w:p>
          <w:p w14:paraId="37D9EFD6" w14:textId="77777777" w:rsidR="00010A7D" w:rsidRPr="00010A7D" w:rsidRDefault="00010A7D" w:rsidP="00010A7D">
            <w:pPr>
              <w:rPr>
                <w:lang w:eastAsia="zh-CN"/>
              </w:rPr>
            </w:pPr>
            <w:r w:rsidRPr="00010A7D">
              <w:rPr>
                <w:rFonts w:hint="eastAsia"/>
                <w:lang w:eastAsia="zh-CN"/>
              </w:rPr>
              <w:t>&lt;omit part&gt;</w:t>
            </w:r>
          </w:p>
          <w:p w14:paraId="3ED2BE22" w14:textId="77777777" w:rsidR="00010A7D" w:rsidRPr="00010A7D" w:rsidRDefault="00010A7D" w:rsidP="00010A7D">
            <w:pPr>
              <w:ind w:left="568" w:hanging="284"/>
              <w:rPr>
                <w:lang w:eastAsia="zh-CN"/>
              </w:rPr>
            </w:pPr>
            <w:r w:rsidRPr="00010A7D">
              <w:t>11.</w:t>
            </w:r>
            <w:r w:rsidRPr="00010A7D">
              <w:tab/>
            </w:r>
            <w:r w:rsidRPr="00010A7D">
              <w:rPr>
                <w:rFonts w:hint="eastAsia"/>
                <w:lang w:eastAsia="zh-CN"/>
              </w:rPr>
              <w:t xml:space="preserve">&lt;omit part&gt; </w:t>
            </w:r>
          </w:p>
          <w:p w14:paraId="35D4EC94" w14:textId="77777777" w:rsidR="00010A7D" w:rsidRPr="00010A7D" w:rsidRDefault="00010A7D" w:rsidP="00010A7D">
            <w:pPr>
              <w:ind w:left="568" w:hanging="284"/>
            </w:pPr>
            <w:r w:rsidRPr="00010A7D">
              <w:rPr>
                <w:highlight w:val="yellow"/>
              </w:rPr>
              <w:t>If the NAS Release Assistance Information was received indicating no Downlink Data expecte</w:t>
            </w:r>
            <w:r w:rsidRPr="00010A7D">
              <w:t>d, it means that all application layer data exchanges have completed with the UL data transfer, then for this case, unless the MME is aware of additional pending MT traffic and unless S1-U bearers are established:</w:t>
            </w:r>
          </w:p>
          <w:p w14:paraId="4484B585" w14:textId="77777777" w:rsidR="00010A7D" w:rsidRPr="00010A7D" w:rsidRDefault="00010A7D" w:rsidP="00010A7D">
            <w:pPr>
              <w:ind w:left="851" w:hanging="284"/>
            </w:pPr>
            <w:r w:rsidRPr="00010A7D">
              <w:rPr>
                <w:highlight w:val="cyan"/>
              </w:rPr>
              <w:lastRenderedPageBreak/>
              <w:t>-</w:t>
            </w:r>
            <w:r w:rsidRPr="00010A7D">
              <w:rPr>
                <w:highlight w:val="cyan"/>
              </w:rPr>
              <w:tab/>
              <w:t>the MME sends S1AP UE Context Release Command</w:t>
            </w:r>
            <w:r w:rsidRPr="00010A7D">
              <w:t xml:space="preserve"> either:</w:t>
            </w:r>
          </w:p>
          <w:p w14:paraId="32347B4B" w14:textId="77777777" w:rsidR="00010A7D" w:rsidRPr="00010A7D" w:rsidRDefault="00010A7D" w:rsidP="00010A7D">
            <w:pPr>
              <w:ind w:left="1135" w:hanging="284"/>
            </w:pPr>
            <w:r w:rsidRPr="00010A7D">
              <w:t>-</w:t>
            </w:r>
            <w:r w:rsidRPr="00010A7D">
              <w:tab/>
              <w:t>immediately after the S1AP DL NAS TRANSPORT (NAS Service Accept), in which case steps 12b and 14 are skipped, or</w:t>
            </w:r>
          </w:p>
          <w:p w14:paraId="226ACD21" w14:textId="77777777" w:rsidR="00010A7D" w:rsidRPr="00010A7D" w:rsidRDefault="00010A7D" w:rsidP="00010A7D">
            <w:pPr>
              <w:ind w:left="1135" w:hanging="284"/>
            </w:pPr>
            <w:r w:rsidRPr="00010A7D">
              <w:t>-</w:t>
            </w:r>
            <w:r w:rsidRPr="00010A7D">
              <w:tab/>
              <w:t>immediately after S1AP CONNECTION ESTABLISHMENT INDICATION, in which case steps 12a, 12b, 13, and 14 are skipped.</w:t>
            </w:r>
          </w:p>
        </w:tc>
      </w:tr>
    </w:tbl>
    <w:p w14:paraId="662D33DE" w14:textId="77777777" w:rsidR="00010A7D" w:rsidRPr="00010A7D" w:rsidRDefault="00010A7D" w:rsidP="00010A7D"/>
    <w:p w14:paraId="6F2BBD2A" w14:textId="77777777" w:rsidR="00010A7D" w:rsidRPr="00010A7D" w:rsidRDefault="00010A7D" w:rsidP="00010A7D">
      <w:pPr>
        <w:tabs>
          <w:tab w:val="left" w:pos="1985"/>
        </w:tabs>
        <w:spacing w:after="120"/>
        <w:rPr>
          <w:rFonts w:ascii="Arial" w:eastAsia="MS Mincho" w:hAnsi="Arial"/>
        </w:rPr>
      </w:pPr>
    </w:p>
    <w:p w14:paraId="29BF754C" w14:textId="77777777" w:rsidR="006267A6" w:rsidRPr="00010A7D" w:rsidRDefault="006267A6" w:rsidP="006267A6"/>
    <w:p w14:paraId="3103C066" w14:textId="77777777" w:rsidR="006267A6" w:rsidRPr="00176CEC" w:rsidRDefault="006267A6" w:rsidP="006267A6"/>
    <w:p w14:paraId="77F8D015" w14:textId="77777777" w:rsidR="006267A6" w:rsidRPr="00176CEC" w:rsidRDefault="006267A6" w:rsidP="006267A6"/>
    <w:p w14:paraId="1F53BD54" w14:textId="77777777" w:rsidR="006267A6" w:rsidRPr="00176CEC" w:rsidRDefault="006267A6" w:rsidP="006267A6">
      <w:pPr>
        <w:pStyle w:val="CRCoverPage"/>
        <w:tabs>
          <w:tab w:val="left" w:pos="1985"/>
        </w:tabs>
      </w:pPr>
    </w:p>
    <w:p w14:paraId="6A92F131" w14:textId="77777777" w:rsidR="006267A6" w:rsidRPr="00176CEC" w:rsidRDefault="006267A6" w:rsidP="006267A6"/>
    <w:p w14:paraId="43240D3F" w14:textId="77777777" w:rsidR="00FA439B" w:rsidRPr="006267A6" w:rsidRDefault="00FA439B" w:rsidP="006267A6"/>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C1220" w14:textId="77777777" w:rsidR="006825D7" w:rsidRPr="00176CEC" w:rsidRDefault="006825D7">
      <w:r w:rsidRPr="00176CEC">
        <w:separator/>
      </w:r>
    </w:p>
  </w:endnote>
  <w:endnote w:type="continuationSeparator" w:id="0">
    <w:p w14:paraId="71A4216B" w14:textId="77777777" w:rsidR="006825D7" w:rsidRPr="00176CEC" w:rsidRDefault="006825D7">
      <w:r w:rsidRPr="00176CEC">
        <w:continuationSeparator/>
      </w:r>
    </w:p>
  </w:endnote>
  <w:endnote w:type="continuationNotice" w:id="1">
    <w:p w14:paraId="45B1C0BD" w14:textId="77777777" w:rsidR="006825D7" w:rsidRPr="00176CEC" w:rsidRDefault="00682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2411F" w14:textId="77777777" w:rsidR="006825D7" w:rsidRPr="00176CEC" w:rsidRDefault="006825D7">
      <w:r w:rsidRPr="00176CEC">
        <w:separator/>
      </w:r>
    </w:p>
  </w:footnote>
  <w:footnote w:type="continuationSeparator" w:id="0">
    <w:p w14:paraId="4230619F" w14:textId="77777777" w:rsidR="006825D7" w:rsidRPr="00176CEC" w:rsidRDefault="006825D7">
      <w:r w:rsidRPr="00176CEC">
        <w:continuationSeparator/>
      </w:r>
    </w:p>
  </w:footnote>
  <w:footnote w:type="continuationNotice" w:id="1">
    <w:p w14:paraId="78B51C7E" w14:textId="77777777" w:rsidR="006825D7" w:rsidRPr="00176CEC" w:rsidRDefault="006825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7"/>
  </w:num>
  <w:num w:numId="19" w16cid:durableId="709962461">
    <w:abstractNumId w:val="17"/>
  </w:num>
  <w:num w:numId="20" w16cid:durableId="15402429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7D"/>
    <w:rsid w:val="000145A1"/>
    <w:rsid w:val="00016557"/>
    <w:rsid w:val="000202EF"/>
    <w:rsid w:val="00022C8F"/>
    <w:rsid w:val="00023C40"/>
    <w:rsid w:val="0002507D"/>
    <w:rsid w:val="00033397"/>
    <w:rsid w:val="00040095"/>
    <w:rsid w:val="000418DD"/>
    <w:rsid w:val="00065268"/>
    <w:rsid w:val="0007262E"/>
    <w:rsid w:val="00073C9C"/>
    <w:rsid w:val="00075D18"/>
    <w:rsid w:val="00076412"/>
    <w:rsid w:val="00080512"/>
    <w:rsid w:val="00090468"/>
    <w:rsid w:val="00094568"/>
    <w:rsid w:val="000B4FDA"/>
    <w:rsid w:val="000B7BCF"/>
    <w:rsid w:val="000C2252"/>
    <w:rsid w:val="000C522B"/>
    <w:rsid w:val="000D14ED"/>
    <w:rsid w:val="000D3DFC"/>
    <w:rsid w:val="000D58AB"/>
    <w:rsid w:val="0011046F"/>
    <w:rsid w:val="001104DC"/>
    <w:rsid w:val="00112F1A"/>
    <w:rsid w:val="00125351"/>
    <w:rsid w:val="0012610D"/>
    <w:rsid w:val="00132931"/>
    <w:rsid w:val="00136D27"/>
    <w:rsid w:val="001423FB"/>
    <w:rsid w:val="00144FD3"/>
    <w:rsid w:val="00145075"/>
    <w:rsid w:val="0014781E"/>
    <w:rsid w:val="00163A64"/>
    <w:rsid w:val="001716F4"/>
    <w:rsid w:val="001741A0"/>
    <w:rsid w:val="00175FA0"/>
    <w:rsid w:val="00176CEC"/>
    <w:rsid w:val="0018542A"/>
    <w:rsid w:val="00194CD0"/>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44A05"/>
    <w:rsid w:val="00250404"/>
    <w:rsid w:val="00256B74"/>
    <w:rsid w:val="00260960"/>
    <w:rsid w:val="002610D8"/>
    <w:rsid w:val="002747EC"/>
    <w:rsid w:val="002852B7"/>
    <w:rsid w:val="002855BF"/>
    <w:rsid w:val="00290A7C"/>
    <w:rsid w:val="002B2988"/>
    <w:rsid w:val="002F0D22"/>
    <w:rsid w:val="00311B17"/>
    <w:rsid w:val="00315FA8"/>
    <w:rsid w:val="003172DC"/>
    <w:rsid w:val="00325AE3"/>
    <w:rsid w:val="00326069"/>
    <w:rsid w:val="0035462D"/>
    <w:rsid w:val="0036459E"/>
    <w:rsid w:val="00364B41"/>
    <w:rsid w:val="00365EED"/>
    <w:rsid w:val="00372DF8"/>
    <w:rsid w:val="00383096"/>
    <w:rsid w:val="0039346C"/>
    <w:rsid w:val="003A41EF"/>
    <w:rsid w:val="003A4ED8"/>
    <w:rsid w:val="003A6E40"/>
    <w:rsid w:val="003B1E63"/>
    <w:rsid w:val="003B40AD"/>
    <w:rsid w:val="003C3D6F"/>
    <w:rsid w:val="003C4E37"/>
    <w:rsid w:val="003C7DA4"/>
    <w:rsid w:val="003D0FD0"/>
    <w:rsid w:val="003D6B42"/>
    <w:rsid w:val="003D7AAB"/>
    <w:rsid w:val="003E16BE"/>
    <w:rsid w:val="003F0B24"/>
    <w:rsid w:val="003F4E28"/>
    <w:rsid w:val="003F76B6"/>
    <w:rsid w:val="00400506"/>
    <w:rsid w:val="004006E8"/>
    <w:rsid w:val="00401855"/>
    <w:rsid w:val="004166FF"/>
    <w:rsid w:val="00426F1F"/>
    <w:rsid w:val="0043311C"/>
    <w:rsid w:val="0044697E"/>
    <w:rsid w:val="00446C3A"/>
    <w:rsid w:val="00447EDB"/>
    <w:rsid w:val="00457837"/>
    <w:rsid w:val="00465587"/>
    <w:rsid w:val="00477455"/>
    <w:rsid w:val="00483950"/>
    <w:rsid w:val="00483C46"/>
    <w:rsid w:val="004A1F7B"/>
    <w:rsid w:val="004B6435"/>
    <w:rsid w:val="004C44D2"/>
    <w:rsid w:val="004D2B1C"/>
    <w:rsid w:val="004D3578"/>
    <w:rsid w:val="004D380D"/>
    <w:rsid w:val="004E213A"/>
    <w:rsid w:val="004E5344"/>
    <w:rsid w:val="004E7553"/>
    <w:rsid w:val="004F4540"/>
    <w:rsid w:val="004F73A7"/>
    <w:rsid w:val="00503171"/>
    <w:rsid w:val="00505C7F"/>
    <w:rsid w:val="00506C28"/>
    <w:rsid w:val="00534DA0"/>
    <w:rsid w:val="00537809"/>
    <w:rsid w:val="00541A65"/>
    <w:rsid w:val="0054235D"/>
    <w:rsid w:val="005432D9"/>
    <w:rsid w:val="00543E6C"/>
    <w:rsid w:val="005542B1"/>
    <w:rsid w:val="0056238A"/>
    <w:rsid w:val="00565087"/>
    <w:rsid w:val="0056573F"/>
    <w:rsid w:val="00571279"/>
    <w:rsid w:val="00573250"/>
    <w:rsid w:val="00575FC5"/>
    <w:rsid w:val="005A0A04"/>
    <w:rsid w:val="005A13AB"/>
    <w:rsid w:val="005A49C6"/>
    <w:rsid w:val="005A5862"/>
    <w:rsid w:val="005C0E92"/>
    <w:rsid w:val="005C3803"/>
    <w:rsid w:val="005C766E"/>
    <w:rsid w:val="005C7CD5"/>
    <w:rsid w:val="005E5FCA"/>
    <w:rsid w:val="005F3F5B"/>
    <w:rsid w:val="00611566"/>
    <w:rsid w:val="006267A6"/>
    <w:rsid w:val="006355E6"/>
    <w:rsid w:val="00646D99"/>
    <w:rsid w:val="00656910"/>
    <w:rsid w:val="006574C0"/>
    <w:rsid w:val="00670B9D"/>
    <w:rsid w:val="006825D7"/>
    <w:rsid w:val="006843DE"/>
    <w:rsid w:val="00696821"/>
    <w:rsid w:val="006C66D8"/>
    <w:rsid w:val="006D1E24"/>
    <w:rsid w:val="006D35DE"/>
    <w:rsid w:val="006E1057"/>
    <w:rsid w:val="006E1417"/>
    <w:rsid w:val="006F596D"/>
    <w:rsid w:val="006F6A2C"/>
    <w:rsid w:val="007069DC"/>
    <w:rsid w:val="00710201"/>
    <w:rsid w:val="00711E5E"/>
    <w:rsid w:val="0071711E"/>
    <w:rsid w:val="0072073A"/>
    <w:rsid w:val="00723B23"/>
    <w:rsid w:val="007342B5"/>
    <w:rsid w:val="00734A5B"/>
    <w:rsid w:val="00736CCD"/>
    <w:rsid w:val="00744E76"/>
    <w:rsid w:val="0074739B"/>
    <w:rsid w:val="00757D40"/>
    <w:rsid w:val="007662B5"/>
    <w:rsid w:val="00781F0F"/>
    <w:rsid w:val="0078727C"/>
    <w:rsid w:val="0079049D"/>
    <w:rsid w:val="00793DC5"/>
    <w:rsid w:val="00796823"/>
    <w:rsid w:val="007A2E55"/>
    <w:rsid w:val="007A53AB"/>
    <w:rsid w:val="007A6D9F"/>
    <w:rsid w:val="007B18D8"/>
    <w:rsid w:val="007C095F"/>
    <w:rsid w:val="007C2DD0"/>
    <w:rsid w:val="007F2E08"/>
    <w:rsid w:val="008024FA"/>
    <w:rsid w:val="008028A4"/>
    <w:rsid w:val="00813245"/>
    <w:rsid w:val="00840DE0"/>
    <w:rsid w:val="008473E8"/>
    <w:rsid w:val="00847CD0"/>
    <w:rsid w:val="00854E19"/>
    <w:rsid w:val="008607A8"/>
    <w:rsid w:val="0086354A"/>
    <w:rsid w:val="008768CA"/>
    <w:rsid w:val="00877EF9"/>
    <w:rsid w:val="00880559"/>
    <w:rsid w:val="008A665C"/>
    <w:rsid w:val="008B0C96"/>
    <w:rsid w:val="008B5306"/>
    <w:rsid w:val="008B549E"/>
    <w:rsid w:val="008B54E8"/>
    <w:rsid w:val="008C21AC"/>
    <w:rsid w:val="008C2E2A"/>
    <w:rsid w:val="008C3057"/>
    <w:rsid w:val="008D0C8C"/>
    <w:rsid w:val="008D2E4D"/>
    <w:rsid w:val="008D6D57"/>
    <w:rsid w:val="008E6876"/>
    <w:rsid w:val="008F396F"/>
    <w:rsid w:val="008F3DCD"/>
    <w:rsid w:val="0090271F"/>
    <w:rsid w:val="00902DB9"/>
    <w:rsid w:val="0090466A"/>
    <w:rsid w:val="00905E5A"/>
    <w:rsid w:val="009076D6"/>
    <w:rsid w:val="00911F55"/>
    <w:rsid w:val="00920EC1"/>
    <w:rsid w:val="00923655"/>
    <w:rsid w:val="009248C6"/>
    <w:rsid w:val="009339CB"/>
    <w:rsid w:val="00936071"/>
    <w:rsid w:val="009376CD"/>
    <w:rsid w:val="00940212"/>
    <w:rsid w:val="00942EC2"/>
    <w:rsid w:val="00944572"/>
    <w:rsid w:val="00961B32"/>
    <w:rsid w:val="00962509"/>
    <w:rsid w:val="009667CC"/>
    <w:rsid w:val="00970DB3"/>
    <w:rsid w:val="00974BB0"/>
    <w:rsid w:val="00975BCD"/>
    <w:rsid w:val="009818A2"/>
    <w:rsid w:val="00981AD1"/>
    <w:rsid w:val="009861A5"/>
    <w:rsid w:val="0099169C"/>
    <w:rsid w:val="009928A9"/>
    <w:rsid w:val="009A0AF3"/>
    <w:rsid w:val="009B07CD"/>
    <w:rsid w:val="009C19E9"/>
    <w:rsid w:val="009D4729"/>
    <w:rsid w:val="009D56DD"/>
    <w:rsid w:val="009D74A6"/>
    <w:rsid w:val="009E0E87"/>
    <w:rsid w:val="00A10F02"/>
    <w:rsid w:val="00A17176"/>
    <w:rsid w:val="00A204CA"/>
    <w:rsid w:val="00A209D6"/>
    <w:rsid w:val="00A215A9"/>
    <w:rsid w:val="00A21E3E"/>
    <w:rsid w:val="00A22738"/>
    <w:rsid w:val="00A320DA"/>
    <w:rsid w:val="00A357AD"/>
    <w:rsid w:val="00A36F5F"/>
    <w:rsid w:val="00A430EC"/>
    <w:rsid w:val="00A53724"/>
    <w:rsid w:val="00A54B2B"/>
    <w:rsid w:val="00A703B6"/>
    <w:rsid w:val="00A723E5"/>
    <w:rsid w:val="00A773B2"/>
    <w:rsid w:val="00A82346"/>
    <w:rsid w:val="00A87564"/>
    <w:rsid w:val="00A93910"/>
    <w:rsid w:val="00A9671C"/>
    <w:rsid w:val="00AA1553"/>
    <w:rsid w:val="00AD7E7C"/>
    <w:rsid w:val="00AF052C"/>
    <w:rsid w:val="00B05380"/>
    <w:rsid w:val="00B05962"/>
    <w:rsid w:val="00B1009C"/>
    <w:rsid w:val="00B15449"/>
    <w:rsid w:val="00B16C2F"/>
    <w:rsid w:val="00B216B0"/>
    <w:rsid w:val="00B27303"/>
    <w:rsid w:val="00B3042F"/>
    <w:rsid w:val="00B47FD1"/>
    <w:rsid w:val="00B516BB"/>
    <w:rsid w:val="00B533AE"/>
    <w:rsid w:val="00B5751D"/>
    <w:rsid w:val="00B669E9"/>
    <w:rsid w:val="00B7538C"/>
    <w:rsid w:val="00B84DB2"/>
    <w:rsid w:val="00B859D3"/>
    <w:rsid w:val="00BB5B47"/>
    <w:rsid w:val="00BC3555"/>
    <w:rsid w:val="00C07241"/>
    <w:rsid w:val="00C12997"/>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1387"/>
    <w:rsid w:val="00D62E19"/>
    <w:rsid w:val="00D6524B"/>
    <w:rsid w:val="00D67CD1"/>
    <w:rsid w:val="00D738D6"/>
    <w:rsid w:val="00D8044C"/>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24FC0"/>
    <w:rsid w:val="00E32055"/>
    <w:rsid w:val="00E42A2B"/>
    <w:rsid w:val="00E46C08"/>
    <w:rsid w:val="00E471CF"/>
    <w:rsid w:val="00E62835"/>
    <w:rsid w:val="00E6480E"/>
    <w:rsid w:val="00E71CF0"/>
    <w:rsid w:val="00E77645"/>
    <w:rsid w:val="00E83697"/>
    <w:rsid w:val="00E859B6"/>
    <w:rsid w:val="00E862B3"/>
    <w:rsid w:val="00EA66C9"/>
    <w:rsid w:val="00EB5D32"/>
    <w:rsid w:val="00EC4A25"/>
    <w:rsid w:val="00EC663E"/>
    <w:rsid w:val="00ED1C74"/>
    <w:rsid w:val="00EF612C"/>
    <w:rsid w:val="00F025A2"/>
    <w:rsid w:val="00F025CC"/>
    <w:rsid w:val="00F036E9"/>
    <w:rsid w:val="00F07388"/>
    <w:rsid w:val="00F2026E"/>
    <w:rsid w:val="00F2210A"/>
    <w:rsid w:val="00F30650"/>
    <w:rsid w:val="00F31372"/>
    <w:rsid w:val="00F37743"/>
    <w:rsid w:val="00F40C2F"/>
    <w:rsid w:val="00F42493"/>
    <w:rsid w:val="00F54A3D"/>
    <w:rsid w:val="00F54CB0"/>
    <w:rsid w:val="00F579CD"/>
    <w:rsid w:val="00F653B8"/>
    <w:rsid w:val="00F71B89"/>
    <w:rsid w:val="00F7290D"/>
    <w:rsid w:val="00F7353C"/>
    <w:rsid w:val="00F76F8F"/>
    <w:rsid w:val="00F81093"/>
    <w:rsid w:val="00F87048"/>
    <w:rsid w:val="00F87257"/>
    <w:rsid w:val="00F941DF"/>
    <w:rsid w:val="00FA1266"/>
    <w:rsid w:val="00FA439B"/>
    <w:rsid w:val="00FB36FA"/>
    <w:rsid w:val="00FC1192"/>
    <w:rsid w:val="00FE106D"/>
    <w:rsid w:val="00FE251B"/>
    <w:rsid w:val="0C0F667E"/>
    <w:rsid w:val="27B1FCC5"/>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qFormat/>
    <w:rsid w:val="00176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507242%20Issues%20on%20early%20termination%20of%20CB-Msg3-EDT%20without%20RRC%20message.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2026-01-30T09:08:00Z</dcterms:created>
  <dcterms:modified xsi:type="dcterms:W3CDTF">2026-01-30T09:08:00Z</dcterms:modified>
  <cp:category/>
</cp:coreProperties>
</file>